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КОНКУРСНЫЙ ПРОЕКТ</w:t>
      </w:r>
    </w:p>
    <w:p>
      <w:pPr>
        <w:pStyle w:val="1"/>
        <w:numPr>
          <w:ilvl w:val="0"/>
          <w:numId w:val="2"/>
        </w:numPr>
        <w:shd w:val="clear" w:color="auto" w:fill="FEFEFE"/>
        <w:ind w:firstLine="284"/>
        <w:jc w:val="center"/>
        <w:rPr/>
      </w:pPr>
      <w:r>
        <w:rPr>
          <w:b/>
        </w:rPr>
        <w:t xml:space="preserve">для участия в </w:t>
      </w:r>
      <w:r>
        <w:rPr>
          <w:b/>
          <w:u w:val="single"/>
        </w:rPr>
        <w:t xml:space="preserve"> </w:t>
      </w:r>
      <w:r>
        <w:rPr>
          <w:b/>
          <w:color w:val="000000"/>
          <w:u w:val="single"/>
        </w:rPr>
        <w:t xml:space="preserve"> Национальной премии «Маршруты России» 2020</w:t>
      </w:r>
    </w:p>
    <w:p>
      <w:pPr>
        <w:pStyle w:val="1"/>
        <w:numPr>
          <w:ilvl w:val="0"/>
          <w:numId w:val="2"/>
        </w:numPr>
        <w:shd w:val="clear" w:color="auto" w:fill="FEFEFE"/>
        <w:ind w:firstLine="284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</w:rPr>
        <w:t>в номинации:</w:t>
      </w:r>
      <w:r>
        <w:rPr>
          <w:b/>
          <w:i/>
        </w:rPr>
        <w:t xml:space="preserve"> </w:t>
      </w:r>
      <w:r>
        <w:rPr>
          <w:b/>
          <w:i/>
          <w:u w:val="single"/>
        </w:rPr>
        <w:t>«Лучшая идея маршрута».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__________________________________________________________________________________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left="360" w:hanging="0"/>
        <w:jc w:val="center"/>
        <w:rPr/>
      </w:pPr>
      <w:r>
        <w:rPr>
          <w:b/>
        </w:rPr>
        <w:t>Проект многодневного тура:</w:t>
      </w:r>
    </w:p>
    <w:p>
      <w:pPr>
        <w:pStyle w:val="Normal"/>
        <w:ind w:left="360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left="360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«Пешком к Эльбрусу налегке» (автотур, трекинг).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shd w:val="clear" w:color="auto" w:fill="FFFFFF"/>
        <w:ind w:firstLine="284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bookmarkStart w:id="0" w:name="i15325"/>
      <w:bookmarkStart w:id="1" w:name="i15325"/>
      <w:bookmarkEnd w:id="1"/>
    </w:p>
    <w:p>
      <w:pPr>
        <w:pStyle w:val="Normal"/>
        <w:pBdr>
          <w:top w:val="single" w:sz="4" w:space="1" w:color="000000"/>
        </w:pBdr>
        <w:shd w:val="clear" w:color="auto" w:fill="FFFFFF"/>
        <w:ind w:firstLine="284"/>
        <w:jc w:val="center"/>
        <w:rPr>
          <w:b/>
          <w:b/>
          <w:bCs/>
        </w:rPr>
      </w:pPr>
      <w:r>
        <w:rPr>
          <w:b/>
          <w:bCs/>
        </w:rPr>
        <w:t>1. ТЕМА, ЦЕЛЬ И ЗАДАЧИ МАРШРУТА</w:t>
      </w:r>
    </w:p>
    <w:p>
      <w:pPr>
        <w:pStyle w:val="Normal"/>
        <w:pBdr>
          <w:top w:val="single" w:sz="4" w:space="1" w:color="000000"/>
        </w:pBdr>
        <w:shd w:val="clear" w:color="auto" w:fill="FFFFFF"/>
        <w:ind w:firstLine="284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pBdr>
          <w:top w:val="single" w:sz="4" w:space="1" w:color="000000"/>
        </w:pBdr>
        <w:shd w:val="clear" w:color="auto" w:fill="FFFFFF"/>
        <w:ind w:firstLine="284"/>
        <w:rPr/>
      </w:pPr>
      <w:r>
        <w:rPr>
          <w:bCs/>
        </w:rPr>
        <w:t>Тема тура по маршруту «</w:t>
      </w:r>
      <w:r>
        <w:rPr>
          <w:b/>
          <w:i/>
          <w:sz w:val="28"/>
          <w:szCs w:val="28"/>
        </w:rPr>
        <w:t>Пешком к Эльбрусу налегке</w:t>
      </w:r>
      <w:r>
        <w:rPr/>
        <w:t>».</w:t>
      </w:r>
    </w:p>
    <w:p>
      <w:pPr>
        <w:pStyle w:val="Normal"/>
        <w:pBdr>
          <w:top w:val="single" w:sz="4" w:space="1" w:color="000000"/>
        </w:pBdr>
        <w:shd w:val="clear" w:color="auto" w:fill="FFFFFF"/>
        <w:tabs>
          <w:tab w:val="left" w:pos="720" w:leader="none"/>
        </w:tabs>
        <w:ind w:firstLine="284"/>
        <w:rPr/>
      </w:pPr>
      <w:r>
        <w:rPr/>
        <w:t xml:space="preserve">Актуальность проекта: </w:t>
      </w:r>
    </w:p>
    <w:p>
      <w:pPr>
        <w:pStyle w:val="Normal"/>
        <w:pBdr>
          <w:top w:val="single" w:sz="4" w:space="1" w:color="000000"/>
        </w:pBdr>
        <w:shd w:val="clear" w:color="auto" w:fill="FFFFFF"/>
        <w:tabs>
          <w:tab w:val="left" w:pos="720" w:leader="none"/>
        </w:tabs>
        <w:ind w:firstLine="284"/>
        <w:rPr/>
      </w:pPr>
      <w:r>
        <w:rPr/>
        <w:t>* Данный маршрут привлекает внимание возможностью совершить трекинговый многодневный поход людям, не владеющим навыками горных походов и снаряжением. Включенное в его состав разнообразие уникального этнографического и природного наследия будет отличным дополнением к романтике похода с палатками. Особенно это актуально для жителей РФ с хорошей физической подготовкой, которые большую часть работы проводят в офисном режиме и родителей с подростками.</w:t>
      </w:r>
    </w:p>
    <w:p>
      <w:pPr>
        <w:pStyle w:val="Normal"/>
        <w:pBdr>
          <w:top w:val="single" w:sz="4" w:space="1" w:color="000000"/>
        </w:pBdr>
        <w:shd w:val="clear" w:color="auto" w:fill="FFFFFF"/>
        <w:tabs>
          <w:tab w:val="left" w:pos="720" w:leader="none"/>
        </w:tabs>
        <w:ind w:firstLine="284"/>
        <w:rPr/>
      </w:pPr>
      <w:r>
        <w:rPr/>
        <w:t>* Основной целью маршрута является популяризация региона Северного Приэльбрусья, как перспективного для развития единой и хорошо сбалансированной туристской дестинации трекинговой направленности.</w:t>
      </w:r>
    </w:p>
    <w:p>
      <w:pPr>
        <w:pStyle w:val="Normal"/>
        <w:pBdr>
          <w:top w:val="single" w:sz="4" w:space="1" w:color="000000"/>
        </w:pBdr>
        <w:shd w:val="clear" w:color="auto" w:fill="FFFFFF"/>
        <w:tabs>
          <w:tab w:val="left" w:pos="720" w:leader="none"/>
        </w:tabs>
        <w:ind w:firstLine="284"/>
        <w:rPr/>
      </w:pPr>
      <w:r>
        <w:rPr/>
        <w:t>* Многие люди мечтают пойти в настоящий поход в горы под звездным небом. Обычно</w:t>
      </w:r>
      <w:r>
        <w:rPr>
          <w:shd w:fill="FFFFFF" w:val="clear"/>
        </w:rPr>
        <w:t xml:space="preserve"> их останавливает страх, что придётся тащить за собой тяжелый рюкзак и отсутствие опыта. Мы сможем осуществить их мечту. </w:t>
      </w:r>
      <w:r>
        <w:rPr/>
        <w:t xml:space="preserve">Хорошая транспортная логистика и продуманный трекинг объектов маршрута позволит значительно увеличить количество гостей региона.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  <w:r>
        <w:rPr>
          <w:b/>
        </w:rPr>
        <w:t>* Особенность тура - рюкзаки и всё обще групповое снаряжение перемещаются на автотранспорте. Группа комплектуется индивидуальными рюкзаками не более 12 кг. Вода, снэки, дождевик и верхняя одежда по необходимости. Инструктор имеет необходимый набор первой помощи и обеспечения безопасности группы до 40 кг.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</w:pBdr>
        <w:shd w:val="clear" w:color="auto" w:fill="FFFFFF"/>
        <w:tabs>
          <w:tab w:val="left" w:pos="720" w:leader="none"/>
        </w:tabs>
        <w:ind w:firstLine="284"/>
        <w:rPr>
          <w:b/>
          <w:b/>
        </w:rPr>
      </w:pPr>
      <w:r>
        <w:rPr>
          <w:b/>
        </w:rPr>
      </w:r>
    </w:p>
    <w:p>
      <w:pPr>
        <w:pStyle w:val="1"/>
        <w:numPr>
          <w:ilvl w:val="0"/>
          <w:numId w:val="2"/>
        </w:numPr>
        <w:shd w:fill="FFFFFF" w:val="clear"/>
        <w:ind w:hanging="0"/>
        <w:jc w:val="center"/>
        <w:rPr/>
      </w:pPr>
      <w:bookmarkStart w:id="2" w:name="i26801"/>
      <w:bookmarkEnd w:id="2"/>
      <w:r>
        <w:rPr>
          <w:b/>
          <w:bCs/>
          <w:sz w:val="24"/>
        </w:rPr>
        <w:t>2. НОРМАТИВНЫЕ ССЫЛКИ</w:t>
      </w:r>
    </w:p>
    <w:p>
      <w:pPr>
        <w:pStyle w:val="Normal"/>
        <w:shd w:val="clear" w:color="auto" w:fill="FFFFFF"/>
        <w:jc w:val="both"/>
        <w:rPr/>
      </w:pPr>
      <w:r>
        <w:rPr>
          <w:color w:val="000000"/>
          <w:sz w:val="23"/>
          <w:szCs w:val="23"/>
        </w:rPr>
        <w:t xml:space="preserve">    </w:t>
      </w:r>
      <w:r>
        <w:rPr>
          <w:color w:val="000000"/>
          <w:sz w:val="23"/>
          <w:szCs w:val="23"/>
        </w:rPr>
        <w:t>1. Федеральный Закон «Об основах туристской деятельности в РФ» №132-ФЗ от 24.11.96г. (в ред. Федеральных законов от 10.01.2003 №15-ФЗ, от 22.08.2004 №122-ФЗ, от 05.02.2007 №12-ФЗ).</w:t>
      </w:r>
    </w:p>
    <w:p>
      <w:pPr>
        <w:pStyle w:val="Normal"/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  <w:sz w:val="23"/>
          <w:szCs w:val="23"/>
        </w:rPr>
        <w:t>2. Закон Российской Федерации «О защите прав потребителей».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color w:val="000000"/>
          <w:sz w:val="23"/>
          <w:szCs w:val="23"/>
        </w:rPr>
        <w:t>3. Закон Российской Федерации «</w:t>
      </w:r>
      <w:hyperlink r:id="rId2" w:tgtFrame="http://www.docload.ru/Basesdoc/6/6938/index.htm">
        <w:r>
          <w:rPr>
            <w:rStyle w:val="InternetLink"/>
            <w:color w:val="000000"/>
            <w:sz w:val="23"/>
            <w:szCs w:val="23"/>
          </w:rPr>
          <w:t>Об охране окружающей природной среды</w:t>
        </w:r>
      </w:hyperlink>
      <w:r>
        <w:rPr>
          <w:color w:val="000000"/>
          <w:sz w:val="23"/>
          <w:szCs w:val="23"/>
        </w:rPr>
        <w:t>».</w:t>
      </w:r>
    </w:p>
    <w:p>
      <w:pPr>
        <w:pStyle w:val="Normal"/>
        <w:shd w:val="clear" w:color="auto" w:fill="FFFFFF"/>
        <w:ind w:firstLine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 «Правила оказания услуг по реализации туристского продукта».</w:t>
      </w:r>
    </w:p>
    <w:p>
      <w:pPr>
        <w:pStyle w:val="Normal"/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  <w:sz w:val="23"/>
          <w:szCs w:val="23"/>
        </w:rPr>
        <w:t xml:space="preserve">5. </w:t>
      </w:r>
      <w:r>
        <w:rPr>
          <w:color w:val="000000"/>
          <w:sz w:val="23"/>
          <w:szCs w:val="23"/>
          <w:u w:val="single"/>
        </w:rPr>
        <w:t>ГОСТ 50645-94</w:t>
      </w:r>
      <w:r>
        <w:rPr>
          <w:color w:val="000000"/>
          <w:sz w:val="23"/>
          <w:szCs w:val="23"/>
        </w:rPr>
        <w:t xml:space="preserve"> Туристско-экскурсионное обслуживание. Проектирование туристских услуг.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color w:val="000000"/>
          <w:sz w:val="23"/>
          <w:szCs w:val="23"/>
        </w:rPr>
        <w:t xml:space="preserve">6. </w:t>
      </w:r>
      <w:r>
        <w:fldChar w:fldCharType="begin"/>
      </w:r>
      <w:r>
        <w:rPr>
          <w:rStyle w:val="InternetLink"/>
          <w:highlight w:val="white"/>
        </w:rPr>
        <w:instrText> HYPERLINK "https://docs.cntd.ru/document/1200110997" \l "7D20K3"</w:instrText>
      </w:r>
      <w:r>
        <w:rPr>
          <w:rStyle w:val="InternetLink"/>
          <w:highlight w:val="white"/>
        </w:rPr>
        <w:fldChar w:fldCharType="separate"/>
      </w:r>
      <w:r>
        <w:rPr>
          <w:rStyle w:val="InternetLink"/>
          <w:color w:val="000000"/>
          <w:highlight w:val="white"/>
        </w:rPr>
        <w:t>ГОСТ 32611</w:t>
      </w:r>
      <w:r>
        <w:rPr>
          <w:rStyle w:val="InternetLink"/>
          <w:highlight w:val="white"/>
        </w:rPr>
        <w:fldChar w:fldCharType="end"/>
      </w:r>
      <w:r>
        <w:rPr>
          <w:shd w:fill="FFFFFF" w:val="clear"/>
        </w:rPr>
        <w:t> Туристские услуги. Требования по обеспечению безопасности туристов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color w:val="000000"/>
          <w:sz w:val="23"/>
          <w:szCs w:val="23"/>
        </w:rPr>
        <w:t>7.</w:t>
      </w:r>
      <w:r>
        <w:rPr>
          <w:color w:val="000000"/>
          <w:sz w:val="23"/>
          <w:szCs w:val="23"/>
          <w:lang w:val="en-US"/>
        </w:rPr>
        <w:t xml:space="preserve"> </w:t>
      </w:r>
      <w:hyperlink r:id="rId3" w:tgtFrame="http://www.docload.ru/Basesdoc/8/8925/index.htm">
        <w:r>
          <w:rPr>
            <w:rStyle w:val="InternetLink"/>
            <w:color w:val="000000"/>
            <w:sz w:val="23"/>
            <w:szCs w:val="23"/>
          </w:rPr>
          <w:t>ГОСТ 17.4.2.01-81</w:t>
        </w:r>
      </w:hyperlink>
      <w:r>
        <w:rPr>
          <w:color w:val="000000"/>
          <w:sz w:val="23"/>
          <w:szCs w:val="23"/>
        </w:rPr>
        <w:t xml:space="preserve"> Охрана природы. Почвы. Номенклатура показателей санитарного состояния</w:t>
      </w:r>
    </w:p>
    <w:p>
      <w:pPr>
        <w:pStyle w:val="1"/>
        <w:numPr>
          <w:ilvl w:val="0"/>
          <w:numId w:val="2"/>
        </w:numPr>
        <w:shd w:fill="FFFFFF" w:val="clear"/>
        <w:ind w:hanging="0"/>
        <w:jc w:val="center"/>
        <w:rPr>
          <w:b/>
          <w:b/>
          <w:bCs/>
          <w:sz w:val="24"/>
        </w:rPr>
      </w:pPr>
      <w:bookmarkStart w:id="3" w:name="i37642"/>
      <w:bookmarkEnd w:id="3"/>
      <w:r>
        <w:rPr>
          <w:b/>
          <w:bCs/>
          <w:sz w:val="24"/>
        </w:rPr>
        <w:t>3. ОПРЕДЕЛЕНИЯ</w:t>
      </w:r>
    </w:p>
    <w:p>
      <w:pPr>
        <w:pStyle w:val="Normal"/>
        <w:shd w:val="clear" w:color="auto" w:fill="FFFFFF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В настоящем стандарте использованы следующие термины: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sz w:val="23"/>
          <w:szCs w:val="23"/>
        </w:rPr>
        <w:t xml:space="preserve">3.1 </w:t>
      </w:r>
      <w:r>
        <w:rPr>
          <w:b/>
          <w:bCs/>
          <w:sz w:val="23"/>
          <w:szCs w:val="23"/>
        </w:rPr>
        <w:t>Туристская услуга</w:t>
      </w:r>
      <w:r>
        <w:rPr>
          <w:sz w:val="23"/>
          <w:szCs w:val="23"/>
        </w:rPr>
        <w:t xml:space="preserve"> - результат деятельности туристского предприятия по удовлетворению соответствующих потребностей туристов (по ГОСТ 28681.0-90 );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sz w:val="23"/>
          <w:szCs w:val="23"/>
        </w:rPr>
        <w:t xml:space="preserve">3.2. </w:t>
      </w:r>
      <w:r>
        <w:rPr>
          <w:b/>
          <w:bCs/>
          <w:sz w:val="23"/>
          <w:szCs w:val="23"/>
        </w:rPr>
        <w:t>Исполнитель туристской услуги</w:t>
      </w:r>
      <w:r>
        <w:rPr>
          <w:sz w:val="23"/>
          <w:szCs w:val="23"/>
        </w:rPr>
        <w:t xml:space="preserve"> - предприятие, организация, учреждение или гражданин-предприниматель, оказывающие туристскую услугу.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sz w:val="23"/>
          <w:szCs w:val="23"/>
        </w:rPr>
        <w:t xml:space="preserve">3.3   </w:t>
      </w:r>
      <w:r>
        <w:rPr>
          <w:b/>
          <w:bCs/>
          <w:sz w:val="23"/>
          <w:szCs w:val="23"/>
        </w:rPr>
        <w:t>Потребитель услуги</w:t>
      </w:r>
      <w:r>
        <w:rPr>
          <w:sz w:val="23"/>
          <w:szCs w:val="23"/>
        </w:rPr>
        <w:t xml:space="preserve"> - получатель услуги (турист, экскурсант, предприятие).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sz w:val="23"/>
          <w:szCs w:val="23"/>
        </w:rPr>
        <w:t xml:space="preserve">3.4 </w:t>
      </w:r>
      <w:r>
        <w:rPr>
          <w:b/>
          <w:bCs/>
          <w:sz w:val="23"/>
          <w:szCs w:val="23"/>
        </w:rPr>
        <w:t>Заказчик</w:t>
      </w:r>
      <w:r>
        <w:rPr>
          <w:sz w:val="23"/>
          <w:szCs w:val="23"/>
        </w:rPr>
        <w:t xml:space="preserve"> - предприятие или гражданин-предприниматель, обеспечивающий финансирование проекта туристской услуги.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sz w:val="23"/>
          <w:szCs w:val="23"/>
        </w:rPr>
        <w:t xml:space="preserve">3.5 </w:t>
      </w:r>
      <w:r>
        <w:rPr>
          <w:b/>
          <w:bCs/>
          <w:sz w:val="23"/>
          <w:szCs w:val="23"/>
        </w:rPr>
        <w:t>Разработчик</w:t>
      </w:r>
      <w:r>
        <w:rPr>
          <w:sz w:val="23"/>
          <w:szCs w:val="23"/>
        </w:rPr>
        <w:t xml:space="preserve"> - предприятие или гражданин-предприниматель, осуществляющий разработку проекта туристской услуги.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sz w:val="23"/>
          <w:szCs w:val="23"/>
        </w:rPr>
        <w:t xml:space="preserve">3.6 </w:t>
      </w:r>
      <w:r>
        <w:rPr>
          <w:b/>
          <w:bCs/>
          <w:sz w:val="23"/>
          <w:szCs w:val="23"/>
        </w:rPr>
        <w:t>Описание туристской услуги</w:t>
      </w:r>
      <w:r>
        <w:rPr>
          <w:sz w:val="23"/>
          <w:szCs w:val="23"/>
        </w:rPr>
        <w:t xml:space="preserve"> - информация об основных характеристиках туристской услуги и условиях обслуживания.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sz w:val="23"/>
          <w:szCs w:val="23"/>
        </w:rPr>
        <w:t xml:space="preserve">3.7 </w:t>
      </w:r>
      <w:r>
        <w:rPr>
          <w:b/>
          <w:bCs/>
          <w:sz w:val="23"/>
          <w:szCs w:val="23"/>
        </w:rPr>
        <w:t>Тур</w:t>
      </w:r>
      <w:r>
        <w:rPr>
          <w:sz w:val="23"/>
          <w:szCs w:val="23"/>
        </w:rPr>
        <w:t xml:space="preserve"> - набор туристских услуг с конкретными сроками начала и окончания исполнения, реализуемый оптовому или розничному потребителю. В проектировании туристского путешествия тур имеет значение проектировочного модуля.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sz w:val="23"/>
          <w:szCs w:val="23"/>
        </w:rPr>
        <w:t xml:space="preserve">3.8 </w:t>
      </w:r>
      <w:r>
        <w:rPr>
          <w:b/>
          <w:bCs/>
          <w:sz w:val="23"/>
          <w:szCs w:val="23"/>
        </w:rPr>
        <w:t>Программа обслуживания туристов</w:t>
      </w:r>
      <w:r>
        <w:rPr>
          <w:sz w:val="23"/>
          <w:szCs w:val="23"/>
        </w:rPr>
        <w:t xml:space="preserve"> - перечень услуг, достопримечательных объектов и досуговых событий, предоставляемых туристам в определенных последовательности, времени, месте и условиях обслуживания.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sz w:val="23"/>
          <w:szCs w:val="23"/>
        </w:rPr>
        <w:t xml:space="preserve">3.9 </w:t>
      </w:r>
      <w:r>
        <w:rPr>
          <w:b/>
          <w:bCs/>
          <w:sz w:val="23"/>
          <w:szCs w:val="23"/>
        </w:rPr>
        <w:t>Туристский маршрут</w:t>
      </w:r>
      <w:r>
        <w:rPr>
          <w:sz w:val="23"/>
          <w:szCs w:val="23"/>
        </w:rPr>
        <w:t xml:space="preserve"> - предварительно намеченный путь туристского похода (экскурсии, путешествия), характеризующийся определенным порядком перемещения туристов по географическим точкам.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sz w:val="23"/>
          <w:szCs w:val="23"/>
        </w:rPr>
        <w:t xml:space="preserve">3.10 </w:t>
      </w:r>
      <w:r>
        <w:rPr>
          <w:b/>
          <w:bCs/>
          <w:sz w:val="23"/>
          <w:szCs w:val="23"/>
        </w:rPr>
        <w:t>Туристская трасса</w:t>
      </w:r>
      <w:r>
        <w:rPr>
          <w:sz w:val="23"/>
          <w:szCs w:val="23"/>
        </w:rPr>
        <w:t xml:space="preserve"> - утвержденный и соответствующим образом оборудованный маршрут.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sz w:val="23"/>
          <w:szCs w:val="23"/>
        </w:rPr>
        <w:t xml:space="preserve">3.11 </w:t>
      </w:r>
      <w:r>
        <w:rPr>
          <w:b/>
          <w:bCs/>
          <w:sz w:val="23"/>
          <w:szCs w:val="23"/>
        </w:rPr>
        <w:t>Технологическая карта туристского путешествия</w:t>
      </w:r>
      <w:r>
        <w:rPr>
          <w:sz w:val="23"/>
          <w:szCs w:val="23"/>
        </w:rPr>
        <w:t xml:space="preserve"> - технологический документ, определяющий содержание программы и условий обслуживания туристов на конкретном маршруте.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sz w:val="23"/>
          <w:szCs w:val="23"/>
        </w:rPr>
        <w:t xml:space="preserve">3.12 </w:t>
      </w:r>
      <w:r>
        <w:rPr>
          <w:b/>
          <w:bCs/>
          <w:sz w:val="23"/>
          <w:szCs w:val="23"/>
        </w:rPr>
        <w:t>Контрольный текст экскурсии</w:t>
      </w:r>
      <w:r>
        <w:rPr>
          <w:sz w:val="23"/>
          <w:szCs w:val="23"/>
        </w:rPr>
        <w:t xml:space="preserve"> - технологический документ, включающий научное, актуализированное содержание информации, предоставляемой экскурсантам.</w:t>
      </w:r>
    </w:p>
    <w:p>
      <w:pPr>
        <w:pStyle w:val="Normal"/>
        <w:shd w:val="clear" w:color="auto" w:fill="FFFFFF"/>
        <w:spacing w:before="120" w:after="120"/>
        <w:ind w:firstLine="284"/>
        <w:jc w:val="both"/>
        <w:rPr>
          <w:sz w:val="20"/>
        </w:rPr>
      </w:pPr>
      <w:r>
        <w:rPr>
          <w:b/>
          <w:bCs/>
          <w:sz w:val="20"/>
          <w:szCs w:val="20"/>
        </w:rPr>
        <w:t>Примечание</w:t>
      </w:r>
      <w:r>
        <w:rPr>
          <w:sz w:val="20"/>
          <w:szCs w:val="20"/>
        </w:rPr>
        <w:t xml:space="preserve"> - На основе контрольного текста экскурсовод составляет индивидуальный текст, отображающий особенности и возможности экскурсовода и отвечающий интересам конкретных экскурсантов.</w:t>
      </w:r>
    </w:p>
    <w:p>
      <w:pPr>
        <w:pStyle w:val="1"/>
        <w:numPr>
          <w:ilvl w:val="0"/>
          <w:numId w:val="2"/>
        </w:numPr>
        <w:shd w:fill="FFFFFF" w:val="clear"/>
        <w:ind w:hanging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  <w:bookmarkStart w:id="4" w:name="i46185"/>
      <w:bookmarkStart w:id="5" w:name="i46185"/>
      <w:bookmarkEnd w:id="5"/>
    </w:p>
    <w:p>
      <w:pPr>
        <w:pStyle w:val="1"/>
        <w:numPr>
          <w:ilvl w:val="0"/>
          <w:numId w:val="2"/>
        </w:numPr>
        <w:shd w:fill="FFFFFF" w:val="clear"/>
        <w:ind w:hanging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4. ОБЩИЕ ПОЛОЖЕНИЯ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sz w:val="23"/>
          <w:szCs w:val="23"/>
        </w:rPr>
        <w:t>4.1 Проектная документация составлена в соответствии с требования безопасности, обеспечивающие в соответствии с Законом Российской Федерации «О защите прав потребителей», безопасность жизни, здоровья и имущества туристов, охрану окружающей среды.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sz w:val="23"/>
          <w:szCs w:val="23"/>
        </w:rPr>
        <w:t xml:space="preserve">4.2 Проектные услуги соответствуют обязательным требованиям действующих законодательных актов и нормативных </w:t>
      </w:r>
      <w:r>
        <w:rPr>
          <w:color w:val="000000"/>
          <w:sz w:val="23"/>
          <w:szCs w:val="23"/>
        </w:rPr>
        <w:t>документов (</w:t>
      </w:r>
      <w:r>
        <w:rPr>
          <w:color w:val="000000"/>
          <w:sz w:val="23"/>
          <w:szCs w:val="23"/>
          <w:u w:val="single"/>
        </w:rPr>
        <w:t>ГОСТ 50645-94,</w:t>
      </w:r>
      <w:r>
        <w:rPr>
          <w:color w:val="000000"/>
          <w:sz w:val="23"/>
          <w:szCs w:val="23"/>
        </w:rPr>
        <w:t xml:space="preserve"> </w:t>
      </w:r>
      <w:hyperlink r:id="rId4" w:tgtFrame="http://www.docload.ru/Basesdoc/4/4665/index.htm">
        <w:r>
          <w:rPr>
            <w:rStyle w:val="InternetLink"/>
            <w:color w:val="000000"/>
            <w:sz w:val="23"/>
            <w:szCs w:val="23"/>
          </w:rPr>
          <w:t>ГОСТ 12.1.036,</w:t>
        </w:r>
      </w:hyperlink>
      <w:r>
        <w:rPr>
          <w:color w:val="000000"/>
          <w:sz w:val="23"/>
          <w:szCs w:val="23"/>
        </w:rPr>
        <w:t xml:space="preserve"> </w:t>
      </w:r>
      <w:hyperlink r:id="rId5" w:tgtFrame="http://www.docload.ru/Basesdoc/8/8925/index.htm">
        <w:r>
          <w:rPr>
            <w:rStyle w:val="InternetLink"/>
            <w:color w:val="000000"/>
            <w:sz w:val="23"/>
            <w:szCs w:val="23"/>
          </w:rPr>
          <w:t>ГОСТ 17.4.2.01-81</w:t>
        </w:r>
        <w:r>
          <w:rPr>
            <w:rStyle w:val="InternetLink"/>
            <w:color w:val="000000"/>
            <w:sz w:val="23"/>
            <w:szCs w:val="23"/>
            <w:u w:val="none"/>
          </w:rPr>
          <w:t xml:space="preserve"> </w:t>
        </w:r>
      </w:hyperlink>
      <w:r>
        <w:rPr>
          <w:color w:val="000000"/>
          <w:sz w:val="23"/>
          <w:szCs w:val="23"/>
        </w:rPr>
        <w:t xml:space="preserve">, </w:t>
      </w:r>
      <w:hyperlink r:id="rId6" w:tgtFrame="http://www.docload.ru/Basesdoc/1/1910/index.htm">
        <w:r>
          <w:rPr>
            <w:rStyle w:val="InternetLink"/>
            <w:color w:val="000000"/>
            <w:sz w:val="23"/>
            <w:szCs w:val="23"/>
          </w:rPr>
          <w:t>СНиП 2.08.02-89</w:t>
        </w:r>
        <w:r>
          <w:rPr>
            <w:rStyle w:val="InternetLink"/>
            <w:color w:val="000000"/>
            <w:sz w:val="23"/>
            <w:szCs w:val="23"/>
            <w:u w:val="none"/>
          </w:rPr>
          <w:t xml:space="preserve"> </w:t>
        </w:r>
      </w:hyperlink>
      <w:r>
        <w:rPr>
          <w:color w:val="000000"/>
          <w:sz w:val="23"/>
          <w:szCs w:val="23"/>
        </w:rPr>
        <w:t>, стандартам в области охраны природы).</w:t>
      </w:r>
    </w:p>
    <w:p>
      <w:pPr>
        <w:pStyle w:val="Normal"/>
        <w:shd w:val="clear" w:color="auto" w:fill="FFFFFF"/>
        <w:ind w:firstLine="284"/>
        <w:jc w:val="both"/>
        <w:rPr/>
      </w:pPr>
      <w:r>
        <w:rPr>
          <w:sz w:val="23"/>
          <w:szCs w:val="23"/>
        </w:rPr>
        <w:t>4.3 Проектные материалы, разрабатываемые на туристские услуги, предприятия и объекты туристского обслуживания (гостиницы, турбазы, кемпинги, маршруты, канатные дороги, горнолыжные подъемники и другие) должны пройти государственную экологическую экспертизу в соответствии с Законом Российской Федерации «Об охране окружающей природной среды».</w:t>
      </w:r>
    </w:p>
    <w:p>
      <w:pPr>
        <w:pStyle w:val="Normal"/>
        <w:shd w:val="clear" w:color="auto" w:fill="FFFFFF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 Проектирование туристской услуги осуществлено организатором джип-туров, экскурсоводом по республикам СКФО – Кожемякиным Алексеем Юрьевичем. </w:t>
      </w:r>
    </w:p>
    <w:p>
      <w:pPr>
        <w:pStyle w:val="1"/>
        <w:numPr>
          <w:ilvl w:val="0"/>
          <w:numId w:val="2"/>
        </w:numPr>
        <w:shd w:fill="FFFFFF" w:val="clear"/>
        <w:ind w:hanging="0"/>
        <w:jc w:val="center"/>
        <w:rPr>
          <w:b/>
          <w:b/>
          <w:bCs/>
          <w:sz w:val="24"/>
          <w:szCs w:val="23"/>
        </w:rPr>
      </w:pPr>
      <w:r>
        <w:rPr>
          <w:b/>
          <w:bCs/>
          <w:sz w:val="24"/>
          <w:szCs w:val="23"/>
        </w:rPr>
      </w:r>
    </w:p>
    <w:p>
      <w:pPr>
        <w:pStyle w:val="1"/>
        <w:numPr>
          <w:ilvl w:val="0"/>
          <w:numId w:val="2"/>
        </w:numPr>
        <w:shd w:fill="FFFFFF" w:val="clear"/>
        <w:ind w:hanging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4. ВРЕМЯ ОРГАНИЗАЦИИ ТУРА (сезонность)</w:t>
      </w:r>
    </w:p>
    <w:p>
      <w:pPr>
        <w:pStyle w:val="Normal"/>
        <w:rPr/>
      </w:pPr>
      <w:r>
        <w:rPr/>
        <w:t xml:space="preserve">      </w:t>
      </w:r>
      <w:r>
        <w:rPr/>
        <w:t xml:space="preserve">Тур </w:t>
      </w:r>
      <w:r>
        <w:rPr>
          <w:bCs/>
        </w:rPr>
        <w:t>«</w:t>
      </w:r>
      <w:r>
        <w:rPr>
          <w:b/>
          <w:i/>
          <w:sz w:val="28"/>
          <w:szCs w:val="28"/>
        </w:rPr>
        <w:t>Пешком к Эльбрусу налегке</w:t>
      </w:r>
      <w:r>
        <w:rPr/>
        <w:t xml:space="preserve">» является сезонным и действует с конца мая по середину октября. Настоящий тур содержит экскурсии и объекты экскурсионного показа сезонного действия, которые в низкий сезон (ноябрь – май), при неблагоприятных климатических условиях – невозможен. </w:t>
      </w:r>
    </w:p>
    <w:p>
      <w:pPr>
        <w:pStyle w:val="Normal"/>
        <w:rPr/>
      </w:pPr>
      <w:r>
        <w:rPr/>
      </w:r>
    </w:p>
    <w:p>
      <w:pPr>
        <w:pStyle w:val="1"/>
        <w:numPr>
          <w:ilvl w:val="0"/>
          <w:numId w:val="2"/>
        </w:numPr>
        <w:shd w:fill="FFFFFF" w:val="clear"/>
        <w:ind w:hanging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5. ПОТРЕБИТЕЛЬСКИЙ СЕГМЕНТ</w:t>
      </w:r>
    </w:p>
    <w:p>
      <w:pPr>
        <w:pStyle w:val="Normal"/>
        <w:rPr/>
      </w:pPr>
      <w:r>
        <w:rPr/>
        <w:t xml:space="preserve">       </w:t>
      </w:r>
      <w:r>
        <w:rPr/>
        <w:t xml:space="preserve">Тур </w:t>
      </w:r>
      <w:r>
        <w:rPr>
          <w:bCs/>
        </w:rPr>
        <w:t>«</w:t>
      </w:r>
      <w:r>
        <w:rPr>
          <w:b/>
          <w:i/>
          <w:sz w:val="28"/>
          <w:szCs w:val="28"/>
        </w:rPr>
        <w:t>Пешком к Эльбрусу налегке</w:t>
      </w:r>
      <w:r>
        <w:rPr/>
        <w:t xml:space="preserve">» является групповым (рассчитан на группы от 8 до 12 человек) и ориентирован на широкую потребительскую аудиторию. Помимо прочего, для студентов тур несет образовательную составляющую по многим дисциплинам и расширяет кругозор и представления о природе и истории РФ. 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ind w:firstLine="284"/>
        <w:jc w:val="both"/>
        <w:rPr/>
      </w:pPr>
      <w:r>
        <w:rPr/>
      </w:r>
    </w:p>
    <w:p>
      <w:pPr>
        <w:pStyle w:val="1"/>
        <w:numPr>
          <w:ilvl w:val="0"/>
          <w:numId w:val="2"/>
        </w:numPr>
        <w:shd w:fill="FFFFFF" w:val="clear"/>
        <w:ind w:hanging="0"/>
        <w:jc w:val="center"/>
        <w:rPr/>
      </w:pPr>
      <w:bookmarkStart w:id="6" w:name="i58742"/>
      <w:bookmarkEnd w:id="6"/>
      <w:r>
        <w:rPr>
          <w:b/>
          <w:bCs/>
          <w:sz w:val="24"/>
        </w:rPr>
        <w:t>6. ГЕОГРАФИЧЕСКОЕ ПОЛОЖЕНИЕ МАРШРУТА</w:t>
      </w:r>
    </w:p>
    <w:p>
      <w:pPr>
        <w:pStyle w:val="Normal"/>
        <w:numPr>
          <w:ilvl w:val="0"/>
          <w:numId w:val="4"/>
        </w:numPr>
        <w:rPr/>
      </w:pPr>
      <w:r>
        <w:rPr/>
        <w:t>Географическое положение маршрута по туру: респ. Кабардино-Балкарская и  Ставропольский край.</w:t>
      </w:r>
    </w:p>
    <w:p>
      <w:pPr>
        <w:pStyle w:val="Normal"/>
        <w:numPr>
          <w:ilvl w:val="0"/>
          <w:numId w:val="4"/>
        </w:numPr>
        <w:rPr/>
      </w:pPr>
      <w:r>
        <w:rPr/>
        <w:t>Реалистичность проекта: 100 %</w:t>
      </w:r>
    </w:p>
    <w:p>
      <w:pPr>
        <w:pStyle w:val="Normal"/>
        <w:numPr>
          <w:ilvl w:val="0"/>
          <w:numId w:val="4"/>
        </w:numPr>
        <w:rPr/>
      </w:pPr>
      <w:r>
        <w:rPr/>
        <w:t>Основной целью презентации маршрута является популяризация региона Северного Приэльбрусья, как перспективного для развития единой и хорошо сбалансированной туристской дестинации для трекинговых туров направленности.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23330" cy="63309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" t="-9" r="-9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633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0"/>
          <w:szCs w:val="19"/>
        </w:rPr>
      </w:pPr>
      <w:r>
        <w:rPr>
          <w:b/>
          <w:bCs/>
          <w:sz w:val="20"/>
          <w:szCs w:val="19"/>
        </w:rPr>
      </w:r>
    </w:p>
    <w:p>
      <w:pPr>
        <w:pStyle w:val="Normal"/>
        <w:jc w:val="center"/>
        <w:rPr>
          <w:b/>
          <w:b/>
          <w:bCs/>
          <w:sz w:val="20"/>
          <w:szCs w:val="19"/>
        </w:rPr>
      </w:pPr>
      <w:r>
        <w:rPr>
          <w:b/>
          <w:bCs/>
          <w:sz w:val="20"/>
          <w:szCs w:val="19"/>
        </w:rPr>
      </w:r>
    </w:p>
    <w:p>
      <w:pPr>
        <w:pStyle w:val="Normal"/>
        <w:jc w:val="center"/>
        <w:rPr>
          <w:b/>
          <w:b/>
          <w:bCs/>
          <w:sz w:val="20"/>
          <w:szCs w:val="19"/>
        </w:rPr>
      </w:pPr>
      <w:r>
        <w:rPr>
          <w:b/>
          <w:bCs/>
          <w:sz w:val="20"/>
          <w:szCs w:val="19"/>
        </w:rPr>
      </w:r>
    </w:p>
    <w:p>
      <w:pPr>
        <w:pStyle w:val="1"/>
        <w:numPr>
          <w:ilvl w:val="0"/>
          <w:numId w:val="2"/>
        </w:numPr>
        <w:shd w:fill="FFFFFF" w:val="clear"/>
        <w:ind w:hanging="0"/>
        <w:jc w:val="center"/>
        <w:rPr>
          <w:b/>
          <w:b/>
          <w:bCs/>
          <w:i/>
          <w:i/>
          <w:iCs/>
          <w:sz w:val="24"/>
        </w:rPr>
      </w:pPr>
      <w:r>
        <w:rPr>
          <w:b/>
          <w:bCs/>
          <w:i/>
          <w:iCs/>
          <w:sz w:val="24"/>
        </w:rPr>
        <w:t>ПРИЛОЖЕНИЕ А</w:t>
      </w:r>
    </w:p>
    <w:p>
      <w:pPr>
        <w:pStyle w:val="Normal"/>
        <w:rPr>
          <w:b/>
          <w:b/>
          <w:bCs/>
          <w:i/>
          <w:i/>
          <w:iCs/>
          <w:sz w:val="24"/>
        </w:rPr>
      </w:pPr>
      <w:r>
        <w:rPr>
          <w:b/>
          <w:bCs/>
          <w:i/>
          <w:iCs/>
          <w:sz w:val="24"/>
        </w:rPr>
      </w:r>
    </w:p>
    <w:tbl>
      <w:tblPr>
        <w:tblW w:w="10118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18"/>
      </w:tblGrid>
      <w:tr>
        <w:trPr/>
        <w:tc>
          <w:tcPr>
            <w:tcW w:w="1011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6"/>
              <w:numPr>
                <w:ilvl w:val="5"/>
                <w:numId w:val="2"/>
              </w:numPr>
              <w:spacing w:before="120" w:after="120"/>
              <w:rPr>
                <w:bCs w:val="false"/>
                <w:iCs/>
                <w:sz w:val="18"/>
                <w:szCs w:val="18"/>
              </w:rPr>
            </w:pPr>
            <w:r>
              <w:rPr>
                <w:bCs w:val="false"/>
                <w:sz w:val="18"/>
                <w:szCs w:val="18"/>
              </w:rPr>
              <w:t>ТЕХНОЛОГИЧЕСКАЯ КАРТА</w:t>
            </w:r>
          </w:p>
          <w:p>
            <w:pPr>
              <w:pStyle w:val="Normal"/>
              <w:jc w:val="both"/>
              <w:rPr/>
            </w:pPr>
            <w:r>
              <w:rPr>
                <w:bCs/>
                <w:sz w:val="18"/>
                <w:szCs w:val="18"/>
              </w:rPr>
              <w:t xml:space="preserve">туристского путешествия по маршруту: </w:t>
            </w:r>
            <w:r>
              <w:rPr>
                <w:b/>
                <w:bCs/>
                <w:i/>
                <w:sz w:val="18"/>
                <w:szCs w:val="18"/>
                <w:u w:val="single"/>
              </w:rPr>
              <w:t>«Пешком к Эльбрусу налегке».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pStyle w:val="Normal"/>
              <w:ind w:firstLine="1701"/>
              <w:jc w:val="center"/>
              <w:rPr>
                <w:iCs/>
                <w:sz w:val="20"/>
                <w:szCs w:val="19"/>
              </w:rPr>
            </w:pPr>
            <w:r>
              <w:rPr>
                <w:iCs/>
                <w:sz w:val="20"/>
                <w:szCs w:val="19"/>
              </w:rPr>
              <w:t xml:space="preserve">                                     </w:t>
            </w:r>
            <w:r>
              <w:rPr>
                <w:iCs/>
                <w:sz w:val="20"/>
                <w:szCs w:val="19"/>
              </w:rPr>
              <w:t>наименование маршрута</w:t>
            </w:r>
          </w:p>
          <w:p>
            <w:pPr>
              <w:pStyle w:val="Normal"/>
              <w:jc w:val="both"/>
              <w:rPr>
                <w:iCs/>
                <w:sz w:val="19"/>
                <w:szCs w:val="19"/>
              </w:rPr>
            </w:pPr>
            <w:r>
              <w:rPr>
                <w:bCs/>
                <w:sz w:val="18"/>
                <w:szCs w:val="18"/>
              </w:rPr>
              <w:t>на 2022 г.</w:t>
            </w:r>
          </w:p>
          <w:p>
            <w:pPr>
              <w:pStyle w:val="Normal"/>
              <w:spacing w:before="0" w:after="120"/>
              <w:ind w:firstLine="284"/>
              <w:jc w:val="center"/>
              <w:rPr>
                <w:b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 Основные показатели маршрута</w:t>
            </w:r>
          </w:p>
          <w:p>
            <w:pPr>
              <w:pStyle w:val="Normal"/>
              <w:spacing w:before="0" w:after="120"/>
              <w:jc w:val="both"/>
              <w:rPr>
                <w:iCs/>
                <w:u w:val="single"/>
              </w:rPr>
            </w:pPr>
            <w:r>
              <w:rPr>
                <w:iCs/>
              </w:rPr>
              <w:t>Вид тура</w:t>
            </w:r>
            <w:r>
              <w:rPr>
                <w:iCs/>
                <w:u w:val="single"/>
              </w:rPr>
              <w:t xml:space="preserve">                                                        Тур познавательный, спортивный. </w:t>
            </w:r>
          </w:p>
          <w:p>
            <w:pPr>
              <w:pStyle w:val="Normal"/>
              <w:jc w:val="both"/>
              <w:rPr>
                <w:iCs/>
              </w:rPr>
            </w:pPr>
            <w:r>
              <w:rPr/>
              <w:t>Вид маршрута __________________________________</w:t>
            </w:r>
            <w:r>
              <w:rPr>
                <w:u w:val="single"/>
              </w:rPr>
              <w:t>Авто-пешеходный___________</w:t>
            </w:r>
          </w:p>
          <w:p>
            <w:pPr>
              <w:pStyle w:val="Normal"/>
              <w:jc w:val="both"/>
              <w:rPr>
                <w:iCs/>
                <w:sz w:val="19"/>
                <w:szCs w:val="19"/>
              </w:rPr>
            </w:pPr>
            <w:r>
              <w:rPr>
                <w:sz w:val="19"/>
                <w:szCs w:val="19"/>
              </w:rPr>
              <w:t>Категория сложности __________________________________</w:t>
            </w:r>
            <w:r>
              <w:rPr>
                <w:sz w:val="19"/>
                <w:szCs w:val="19"/>
                <w:u w:val="single"/>
              </w:rPr>
              <w:t>0 – 1б</w:t>
            </w:r>
            <w:r>
              <w:rPr>
                <w:sz w:val="19"/>
                <w:szCs w:val="19"/>
              </w:rPr>
              <w:t>____________</w:t>
            </w:r>
          </w:p>
          <w:p>
            <w:pPr>
              <w:pStyle w:val="Normal"/>
              <w:jc w:val="both"/>
              <w:rPr>
                <w:iCs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Протяженность маршрута (км) </w:t>
            </w:r>
            <w:r>
              <w:rPr>
                <w:sz w:val="19"/>
                <w:szCs w:val="19"/>
                <w:u w:val="single"/>
              </w:rPr>
              <w:t>_________________________1350________________</w:t>
            </w:r>
          </w:p>
          <w:p>
            <w:pPr>
              <w:pStyle w:val="Normal"/>
              <w:jc w:val="both"/>
              <w:rPr>
                <w:iCs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т. ч. пешком (на лыжах) </w:t>
            </w:r>
            <w:r>
              <w:rPr>
                <w:sz w:val="19"/>
                <w:szCs w:val="19"/>
                <w:u w:val="single"/>
              </w:rPr>
              <w:t>_____________________________ 75 ________________</w:t>
            </w:r>
          </w:p>
          <w:p>
            <w:pPr>
              <w:pStyle w:val="Normal"/>
              <w:ind w:firstLine="567"/>
              <w:jc w:val="both"/>
              <w:rPr>
                <w:iCs/>
                <w:sz w:val="19"/>
                <w:szCs w:val="19"/>
              </w:rPr>
            </w:pPr>
            <w:r>
              <w:rPr>
                <w:sz w:val="19"/>
                <w:szCs w:val="19"/>
              </w:rPr>
              <w:t>на лодках (плотах) ________________________________0_______________</w:t>
            </w:r>
          </w:p>
          <w:p>
            <w:pPr>
              <w:pStyle w:val="Normal"/>
              <w:jc w:val="both"/>
              <w:rPr>
                <w:iCs/>
                <w:sz w:val="19"/>
                <w:szCs w:val="19"/>
              </w:rPr>
            </w:pPr>
            <w:r>
              <w:rPr>
                <w:sz w:val="19"/>
                <w:szCs w:val="19"/>
              </w:rPr>
              <w:t>Продолжительность путешествия (сут) _________________8</w:t>
            </w:r>
            <w:r>
              <w:rPr>
                <w:sz w:val="19"/>
                <w:szCs w:val="19"/>
                <w:u w:val="single"/>
              </w:rPr>
              <w:t xml:space="preserve"> дней/7 ночей</w:t>
            </w:r>
            <w:r>
              <w:rPr>
                <w:sz w:val="19"/>
                <w:szCs w:val="19"/>
              </w:rPr>
              <w:t>__</w:t>
            </w:r>
          </w:p>
          <w:p>
            <w:pPr>
              <w:pStyle w:val="Normal"/>
              <w:jc w:val="both"/>
              <w:rPr>
                <w:iCs/>
                <w:sz w:val="19"/>
                <w:szCs w:val="19"/>
              </w:rPr>
            </w:pPr>
            <w:r>
              <w:rPr>
                <w:sz w:val="19"/>
                <w:szCs w:val="19"/>
              </w:rPr>
              <w:t>Число туристских групп (в месяц) _____________________________2_________</w:t>
            </w:r>
          </w:p>
          <w:p>
            <w:pPr>
              <w:pStyle w:val="Normal"/>
              <w:jc w:val="both"/>
              <w:rPr>
                <w:iCs/>
                <w:sz w:val="19"/>
                <w:szCs w:val="19"/>
              </w:rPr>
            </w:pPr>
            <w:r>
              <w:rPr>
                <w:sz w:val="19"/>
                <w:szCs w:val="19"/>
              </w:rPr>
              <w:t>Число туристов в группе __________________________________12</w:t>
            </w:r>
            <w:r>
              <w:rPr>
                <w:sz w:val="19"/>
                <w:szCs w:val="19"/>
                <w:u w:val="single"/>
              </w:rPr>
              <w:t xml:space="preserve"> чел.</w:t>
            </w:r>
            <w:r>
              <w:rPr>
                <w:sz w:val="19"/>
                <w:szCs w:val="19"/>
              </w:rPr>
              <w:t>___</w:t>
            </w:r>
          </w:p>
          <w:p>
            <w:pPr>
              <w:pStyle w:val="Normal"/>
              <w:jc w:val="both"/>
              <w:rPr>
                <w:iCs/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туристов по маршруту (в месяц)_________</w:t>
            </w:r>
            <w:r>
              <w:rPr>
                <w:sz w:val="19"/>
                <w:szCs w:val="19"/>
                <w:u w:val="single"/>
              </w:rPr>
              <w:t xml:space="preserve">           ____        12 чел.</w:t>
            </w:r>
            <w:r>
              <w:rPr>
                <w:sz w:val="19"/>
                <w:szCs w:val="19"/>
              </w:rPr>
              <w:t>______</w:t>
            </w:r>
          </w:p>
          <w:p>
            <w:pPr>
              <w:pStyle w:val="Normal"/>
              <w:jc w:val="both"/>
              <w:rPr>
                <w:iCs/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человеко-дней обслуживания (в месяц)________________24</w:t>
            </w:r>
            <w:r>
              <w:rPr>
                <w:sz w:val="19"/>
                <w:szCs w:val="19"/>
                <w:u w:val="single"/>
              </w:rPr>
              <w:t>_</w:t>
            </w:r>
            <w:r>
              <w:rPr>
                <w:sz w:val="19"/>
                <w:szCs w:val="19"/>
              </w:rPr>
              <w:t>______</w:t>
            </w:r>
          </w:p>
          <w:p>
            <w:pPr>
              <w:pStyle w:val="Normal"/>
              <w:jc w:val="both"/>
              <w:rPr>
                <w:iCs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Начало обслуживания на маршруте первой группы </w:t>
            </w:r>
            <w:r>
              <w:rPr>
                <w:sz w:val="19"/>
                <w:szCs w:val="19"/>
                <w:u w:val="single"/>
              </w:rPr>
              <w:t>__________май 2022 г.</w:t>
            </w:r>
          </w:p>
          <w:p>
            <w:pPr>
              <w:pStyle w:val="Normal"/>
              <w:jc w:val="both"/>
              <w:rPr>
                <w:iCs/>
                <w:sz w:val="19"/>
                <w:szCs w:val="19"/>
              </w:rPr>
            </w:pPr>
            <w:r>
              <w:rPr>
                <w:sz w:val="19"/>
                <w:szCs w:val="19"/>
              </w:rPr>
              <w:t>Начало обслуживания н</w:t>
            </w:r>
            <w:r>
              <w:rPr>
                <w:sz w:val="19"/>
                <w:szCs w:val="19"/>
                <w:lang w:val="en-US"/>
              </w:rPr>
              <w:t>a</w:t>
            </w:r>
            <w:r>
              <w:rPr>
                <w:sz w:val="19"/>
                <w:szCs w:val="19"/>
              </w:rPr>
              <w:t xml:space="preserve"> маршруте последней группы </w:t>
            </w:r>
            <w:r>
              <w:rPr>
                <w:sz w:val="19"/>
                <w:szCs w:val="19"/>
                <w:u w:val="single"/>
              </w:rPr>
              <w:t>_______октябрь 2022г.</w:t>
            </w:r>
          </w:p>
          <w:p>
            <w:pPr>
              <w:pStyle w:val="Normal"/>
              <w:jc w:val="both"/>
              <w:rPr>
                <w:iCs/>
                <w:sz w:val="19"/>
                <w:szCs w:val="19"/>
              </w:rPr>
            </w:pPr>
            <w:r>
              <w:rPr>
                <w:sz w:val="19"/>
                <w:szCs w:val="19"/>
              </w:rPr>
              <w:t>Конец обслуживания последней группы _____________</w:t>
            </w:r>
            <w:r>
              <w:rPr>
                <w:sz w:val="19"/>
                <w:szCs w:val="19"/>
                <w:u w:val="single"/>
              </w:rPr>
              <w:t xml:space="preserve"> октябрь 2022г.</w:t>
            </w:r>
            <w:r>
              <w:rPr>
                <w:sz w:val="19"/>
                <w:szCs w:val="19"/>
              </w:rPr>
              <w:t>______</w:t>
            </w:r>
            <w:r>
              <w:rPr>
                <w:sz w:val="19"/>
                <w:szCs w:val="19"/>
                <w:u w:val="single"/>
              </w:rPr>
              <w:t>_</w:t>
            </w:r>
          </w:p>
          <w:p>
            <w:pPr>
              <w:pStyle w:val="Normal"/>
              <w:jc w:val="both"/>
              <w:rPr>
                <w:iCs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Стоимость путевки </w:t>
            </w:r>
            <w:r>
              <w:rPr/>
              <w:t>приводится на 1 человека и на группу без учета стоимости услуг средств размещения:</w:t>
            </w:r>
            <w:r>
              <w:rPr>
                <w:sz w:val="19"/>
                <w:szCs w:val="19"/>
              </w:rPr>
              <w:t>___________________________________________________</w:t>
            </w:r>
          </w:p>
          <w:p>
            <w:pPr>
              <w:pStyle w:val="Normal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 </w:t>
            </w:r>
          </w:p>
          <w:tbl>
            <w:tblPr>
              <w:tblW w:w="9190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4219"/>
              <w:gridCol w:w="4970"/>
            </w:tblGrid>
            <w:tr>
              <w:trPr/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Стоимость путевки в рублях</w:t>
                  </w:r>
                </w:p>
              </w:tc>
              <w:tc>
                <w:tcPr>
                  <w:tcW w:w="4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 xml:space="preserve">на 1 человека </w:t>
                  </w:r>
                  <w:r>
                    <w:rPr/>
                    <w:t xml:space="preserve">(с входными билетами в платные экскурсионные объекты указанными в программе)          </w:t>
                  </w:r>
                </w:p>
              </w:tc>
            </w:tr>
            <w:tr>
              <w:trPr/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b/>
                    </w:rPr>
                    <w:t>при наличии группы единовременно от 8 - 12 чел.</w:t>
                  </w:r>
                </w:p>
              </w:tc>
              <w:tc>
                <w:tcPr>
                  <w:tcW w:w="4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49 500 руб.</w:t>
                  </w:r>
                </w:p>
              </w:tc>
            </w:tr>
          </w:tbl>
          <w:p>
            <w:pPr>
              <w:pStyle w:val="Normal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стоимость путевки входит:</w:t>
            </w:r>
          </w:p>
          <w:p>
            <w:pPr>
              <w:pStyle w:val="Normal"/>
              <w:ind w:firstLine="397"/>
              <w:jc w:val="both"/>
              <w:rPr/>
            </w:pPr>
            <w:r>
              <w:rPr>
                <w:iCs/>
                <w:sz w:val="28"/>
                <w:szCs w:val="28"/>
              </w:rPr>
              <w:t>-   Автомобильный трансфер в первый и седьмой дни.</w:t>
            </w:r>
          </w:p>
          <w:p>
            <w:pPr>
              <w:pStyle w:val="Normal"/>
              <w:numPr>
                <w:ilvl w:val="0"/>
                <w:numId w:val="3"/>
              </w:numPr>
              <w:jc w:val="both"/>
              <w:rPr/>
            </w:pPr>
            <w:r>
              <w:rPr>
                <w:iCs/>
                <w:sz w:val="28"/>
                <w:szCs w:val="28"/>
              </w:rPr>
              <w:t>Машина-сопровождение по всему маршруту.</w:t>
            </w:r>
          </w:p>
          <w:p>
            <w:pPr>
              <w:pStyle w:val="Normal"/>
              <w:numPr>
                <w:ilvl w:val="0"/>
                <w:numId w:val="3"/>
              </w:numPr>
              <w:jc w:val="both"/>
              <w:rPr/>
            </w:pPr>
            <w:r>
              <w:rPr>
                <w:iCs/>
                <w:sz w:val="28"/>
                <w:szCs w:val="28"/>
              </w:rPr>
              <w:t xml:space="preserve">Проживание в оборудованных и установленных палатках по программе. </w:t>
            </w:r>
          </w:p>
          <w:p>
            <w:pPr>
              <w:pStyle w:val="Normal"/>
              <w:numPr>
                <w:ilvl w:val="0"/>
                <w:numId w:val="3"/>
              </w:numPr>
              <w:jc w:val="both"/>
              <w:rPr/>
            </w:pPr>
            <w:r>
              <w:rPr>
                <w:iCs/>
                <w:sz w:val="28"/>
                <w:szCs w:val="28"/>
              </w:rPr>
              <w:t xml:space="preserve">Питание: </w:t>
            </w:r>
            <w:r>
              <w:rPr>
                <w:iCs/>
                <w:sz w:val="28"/>
                <w:szCs w:val="28"/>
                <w:lang w:val="en-US"/>
              </w:rPr>
              <w:t>F</w:t>
            </w:r>
            <w:r>
              <w:rPr>
                <w:iCs/>
                <w:sz w:val="28"/>
                <w:szCs w:val="28"/>
              </w:rPr>
              <w:t>B (завтрак и ужин готовится на костре, обед – сухпай).</w:t>
            </w:r>
          </w:p>
          <w:p>
            <w:pPr>
              <w:pStyle w:val="Normal"/>
              <w:numPr>
                <w:ilvl w:val="0"/>
                <w:numId w:val="3"/>
              </w:num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Русскоговорящий гид по всему маршруту тура.</w:t>
            </w:r>
          </w:p>
          <w:p>
            <w:pPr>
              <w:pStyle w:val="Normal"/>
              <w:numPr>
                <w:ilvl w:val="0"/>
                <w:numId w:val="3"/>
              </w:num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Экскурсионное обслуживание согласно программе.</w:t>
            </w:r>
          </w:p>
          <w:p>
            <w:pPr>
              <w:pStyle w:val="Normal"/>
              <w:numPr>
                <w:ilvl w:val="0"/>
                <w:numId w:val="3"/>
              </w:num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Медицинская страховка.</w:t>
            </w:r>
          </w:p>
          <w:p>
            <w:pPr>
              <w:pStyle w:val="Normal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Дополнительно оплачивается:</w:t>
            </w:r>
          </w:p>
          <w:p>
            <w:pPr>
              <w:pStyle w:val="Normal"/>
              <w:ind w:firstLine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ж/д или авиа билеты</w:t>
            </w:r>
          </w:p>
          <w:p>
            <w:pPr>
              <w:pStyle w:val="Normal"/>
              <w:ind w:firstLine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питание не указанное в программе</w:t>
            </w:r>
          </w:p>
          <w:p>
            <w:pPr>
              <w:pStyle w:val="Normal"/>
              <w:ind w:firstLine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сувенирная продукция</w:t>
            </w:r>
          </w:p>
          <w:p>
            <w:pPr>
              <w:pStyle w:val="Normal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iCs/>
                <w:sz w:val="16"/>
                <w:szCs w:val="19"/>
              </w:rPr>
            </w:pPr>
            <w:r>
              <w:rPr>
                <w:iCs/>
                <w:sz w:val="16"/>
                <w:szCs w:val="19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0"/>
          <w:szCs w:val="19"/>
        </w:rPr>
      </w:pPr>
      <w:r>
        <w:rPr>
          <w:b/>
          <w:bCs/>
          <w:sz w:val="20"/>
          <w:szCs w:val="19"/>
        </w:rPr>
      </w:r>
    </w:p>
    <w:p>
      <w:pPr>
        <w:pStyle w:val="Normal"/>
        <w:jc w:val="center"/>
        <w:rPr>
          <w:b/>
          <w:b/>
          <w:bCs/>
          <w:sz w:val="20"/>
          <w:szCs w:val="19"/>
        </w:rPr>
      </w:pPr>
      <w:r>
        <w:rPr>
          <w:b/>
          <w:bCs/>
          <w:sz w:val="20"/>
          <w:szCs w:val="19"/>
        </w:rPr>
      </w:r>
    </w:p>
    <w:p>
      <w:pPr>
        <w:pStyle w:val="Normal"/>
        <w:jc w:val="center"/>
        <w:rPr>
          <w:b/>
          <w:b/>
          <w:bCs/>
          <w:sz w:val="20"/>
          <w:szCs w:val="19"/>
        </w:rPr>
      </w:pPr>
      <w:r>
        <w:rPr>
          <w:b/>
          <w:bCs/>
          <w:sz w:val="20"/>
          <w:szCs w:val="19"/>
        </w:rPr>
      </w:r>
    </w:p>
    <w:p>
      <w:pPr>
        <w:pStyle w:val="Normal"/>
        <w:jc w:val="center"/>
        <w:rPr>
          <w:b/>
          <w:b/>
          <w:bCs/>
          <w:sz w:val="20"/>
          <w:szCs w:val="19"/>
        </w:rPr>
      </w:pPr>
      <w:r>
        <w:rPr>
          <w:b/>
          <w:bCs/>
          <w:sz w:val="20"/>
          <w:szCs w:val="19"/>
        </w:rPr>
      </w:r>
    </w:p>
    <w:p>
      <w:pPr>
        <w:pStyle w:val="Normal"/>
        <w:jc w:val="center"/>
        <w:rPr>
          <w:b/>
          <w:b/>
          <w:bCs/>
          <w:sz w:val="20"/>
          <w:szCs w:val="19"/>
        </w:rPr>
      </w:pPr>
      <w:r>
        <w:rPr>
          <w:b/>
          <w:bCs/>
          <w:sz w:val="20"/>
          <w:szCs w:val="19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тура «</w:t>
      </w:r>
      <w:r>
        <w:rPr>
          <w:b/>
          <w:i/>
          <w:sz w:val="28"/>
          <w:szCs w:val="28"/>
        </w:rPr>
        <w:t>Пешком к Эльбрусу налегке</w:t>
      </w:r>
      <w:r>
        <w:rPr>
          <w:b/>
          <w:bCs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(автотур, трекинг)</w:t>
      </w:r>
    </w:p>
    <w:p>
      <w:pPr>
        <w:pStyle w:val="Normal"/>
        <w:jc w:val="center"/>
        <w:rPr>
          <w:b/>
          <w:b/>
          <w:bCs/>
          <w:sz w:val="20"/>
          <w:szCs w:val="19"/>
        </w:rPr>
      </w:pPr>
      <w:r>
        <w:rPr>
          <w:b/>
          <w:bCs/>
          <w:sz w:val="20"/>
          <w:szCs w:val="19"/>
        </w:rPr>
      </w:r>
    </w:p>
    <w:tbl>
      <w:tblPr>
        <w:tblW w:w="10413" w:type="dxa"/>
        <w:jc w:val="left"/>
        <w:tblInd w:w="-55" w:type="dxa"/>
        <w:tblBorders>
          <w:top w:val="single" w:sz="8" w:space="0" w:color="FFFFFF"/>
          <w:left w:val="single" w:sz="8" w:space="0" w:color="FFFFFF"/>
          <w:bottom w:val="single" w:sz="24" w:space="0" w:color="FFFFFF"/>
          <w:insideH w:val="single" w:sz="24" w:space="0" w:color="FFFFFF"/>
        </w:tblBorders>
        <w:tblCellMar>
          <w:top w:w="15" w:type="dxa"/>
          <w:left w:w="44" w:type="dxa"/>
          <w:bottom w:w="0" w:type="dxa"/>
          <w:right w:w="45" w:type="dxa"/>
        </w:tblCellMar>
        <w:tblLook w:noVBand="1" w:val="04a0" w:noHBand="0" w:lastColumn="0" w:firstColumn="1" w:lastRow="0" w:firstRow="1"/>
      </w:tblPr>
      <w:tblGrid>
        <w:gridCol w:w="900"/>
        <w:gridCol w:w="4248"/>
        <w:gridCol w:w="5265"/>
      </w:tblGrid>
      <w:tr>
        <w:trPr>
          <w:trHeight w:val="718" w:hRule="atLeast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insideH w:val="single" w:sz="24" w:space="0" w:color="FFFFFF"/>
            </w:tcBorders>
            <w:shd w:color="auto" w:fill="4F81BD" w:val="clear"/>
          </w:tcPr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/>
              </w:rPr>
              <w:t>№</w:t>
            </w:r>
            <w:r>
              <w:rPr>
                <w:rFonts w:eastAsia="Calibri" w:cs="Calibri" w:ascii="Calibri" w:hAnsi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insideH w:val="single" w:sz="24" w:space="0" w:color="FFFFFF"/>
            </w:tcBorders>
            <w:shd w:color="auto" w:fill="4F81BD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/>
              </w:rPr>
              <w:t xml:space="preserve">Пункты маршрута. Расстояние </w:t>
            </w:r>
          </w:p>
        </w:tc>
        <w:tc>
          <w:tcPr>
            <w:tcW w:w="52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  <w:insideH w:val="single" w:sz="24" w:space="0" w:color="FFFFFF"/>
              <w:insideV w:val="single" w:sz="8" w:space="0" w:color="FFFFFF"/>
            </w:tcBorders>
            <w:shd w:color="auto" w:fill="4F81BD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/>
              </w:rPr>
              <w:t>Наименование основных туристско-экскурсионных мероприятий</w:t>
            </w:r>
            <w:r>
              <w:rPr>
                <w:rFonts w:cs="Calibri" w:ascii="Calibri" w:hAnsi="Calibri"/>
                <w:b/>
                <w:bCs/>
                <w:color w:val="FFFFFF"/>
              </w:rPr>
              <w:t xml:space="preserve"> </w:t>
            </w:r>
          </w:p>
        </w:tc>
      </w:tr>
      <w:tr>
        <w:trPr>
          <w:trHeight w:val="301" w:hRule="atLeast"/>
        </w:trPr>
        <w:tc>
          <w:tcPr>
            <w:tcW w:w="90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insideH w:val="single" w:sz="8" w:space="0" w:color="FFFFFF"/>
            </w:tcBorders>
            <w:shd w:color="auto" w:fill="4F81BD" w:val="clear"/>
          </w:tcPr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/>
              </w:rPr>
              <w:t xml:space="preserve">День 1   </w:t>
            </w:r>
          </w:p>
          <w:p>
            <w:pPr>
              <w:pStyle w:val="Style22"/>
              <w:spacing w:lineRule="atLeast" w:line="301"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/>
              </w:rPr>
              <w:t> </w:t>
            </w:r>
            <w:r>
              <w:rPr>
                <w:rFonts w:eastAsia="Calibri" w:cs="Calibri" w:ascii="Calibri" w:hAnsi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4248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insideH w:val="single" w:sz="8" w:space="0" w:color="FFFFFF"/>
            </w:tcBorders>
            <w:shd w:color="auto" w:fill="D0D8E8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Style22"/>
              <w:spacing w:lineRule="atLeast" w:line="301"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color w:val="000000"/>
              </w:rPr>
              <w:t>Трансфер участников группы с ж/д вокзала, аэропорта</w:t>
            </w:r>
            <w:r>
              <w:rPr>
                <w:rFonts w:cs="Calibri" w:ascii="Calibri" w:hAnsi="Calibri"/>
                <w:color w:val="000000"/>
              </w:rPr>
              <w:t xml:space="preserve"> </w:t>
            </w:r>
          </w:p>
        </w:tc>
        <w:tc>
          <w:tcPr>
            <w:tcW w:w="52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color w:val="000000"/>
              </w:rPr>
              <w:t xml:space="preserve">День встречи группы в г.Пятигорске на ж/д вокзале в 14:00. </w:t>
            </w:r>
          </w:p>
          <w:p>
            <w:pPr>
              <w:pStyle w:val="Style22"/>
              <w:spacing w:lineRule="atLeast" w:line="301"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color w:val="000000"/>
              </w:rPr>
              <w:t>Экскурсия три часа по г.Пятигорску с посещением основных достопримечательностей; приветственный ужин; вечер знакомств. Проверка гидом снаряжения участников, при необходимости – покупка/аренда необходимых элементов!!!</w:t>
            </w:r>
            <w:r>
              <w:rPr>
                <w:rFonts w:cs="Calibri" w:ascii="Calibri" w:hAnsi="Calibri"/>
                <w:color w:val="000000"/>
              </w:rPr>
              <w:t xml:space="preserve"> </w:t>
            </w:r>
          </w:p>
        </w:tc>
      </w:tr>
      <w:tr>
        <w:trPr>
          <w:trHeight w:val="848" w:hRule="atLeast"/>
        </w:trPr>
        <w:tc>
          <w:tcPr>
            <w:tcW w:w="900" w:type="dxa"/>
            <w:vMerge w:val="continue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insideH w:val="single" w:sz="8" w:space="0" w:color="FFFFFF"/>
            </w:tcBorders>
            <w:shd w:color="auto" w:fill="4F81BD" w:val="clear"/>
          </w:tcPr>
          <w:p>
            <w:pPr>
              <w:pStyle w:val="Normal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sz w:val="36"/>
                <w:szCs w:val="36"/>
              </w:rPr>
            </w:r>
          </w:p>
        </w:tc>
        <w:tc>
          <w:tcPr>
            <w:tcW w:w="4248" w:type="dxa"/>
            <w:vMerge w:val="continue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insideH w:val="single" w:sz="8" w:space="0" w:color="FFFFFF"/>
            </w:tcBorders>
            <w:shd w:color="auto" w:fill="D0D8E8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Normal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sz w:val="36"/>
                <w:szCs w:val="36"/>
              </w:rPr>
            </w:r>
          </w:p>
        </w:tc>
        <w:tc>
          <w:tcPr>
            <w:tcW w:w="5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</w:tcPr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color w:val="000000"/>
              </w:rPr>
              <w:t>Дополнительно возможные мероприятия.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color w:val="000000"/>
              </w:rPr>
              <w:t>Посещение театра, кинотеатра,  филармонии и т.д.</w:t>
            </w:r>
            <w:r>
              <w:rPr>
                <w:rFonts w:cs="Calibri" w:ascii="Calibri" w:hAnsi="Calibri"/>
                <w:color w:val="000000"/>
              </w:rPr>
              <w:t xml:space="preserve"> </w:t>
            </w:r>
          </w:p>
        </w:tc>
      </w:tr>
      <w:tr>
        <w:trPr>
          <w:trHeight w:val="3780" w:hRule="atLeast"/>
        </w:trPr>
        <w:tc>
          <w:tcPr>
            <w:tcW w:w="9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insideH w:val="single" w:sz="24" w:space="0" w:color="FFFFFF"/>
            </w:tcBorders>
            <w:shd w:color="auto" w:fill="4F81BD" w:val="clear"/>
          </w:tcPr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/>
              </w:rPr>
              <w:t>День 2</w:t>
            </w:r>
            <w:r>
              <w:rPr>
                <w:rFonts w:cs="Calibri" w:ascii="Calibri" w:hAnsi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4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insideH w:val="single" w:sz="24" w:space="0" w:color="FFFFFF"/>
            </w:tcBorders>
            <w:shd w:color="auto" w:fill="D0D8E8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</w:rPr>
            </w:pPr>
            <w:r>
              <w:rPr>
                <w:rFonts w:cs="Arial" w:ascii="Calibri" w:hAnsi="Calibri"/>
                <w:color w:val="000000"/>
              </w:rPr>
              <w:t>Пятигорск - Учкекен – ур. Гришкина Балка – Бермамыт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</w:rPr>
            </w:pPr>
            <w:r>
              <w:rPr>
                <w:rFonts w:cs="Arial" w:ascii="Calibri" w:hAnsi="Calibri"/>
                <w:color w:val="000000"/>
              </w:rPr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  <w:t>Спуск в Гришкину балку - перепад 180 м, затем движение по направлению к реке Эшкакон. 5 км спуск на 170 м до 1300 м над уровнем моря. На стыке ручья и реки Эшкакон, нарзанный источник у русла реки, возможно увидеть, при низкой реке.</w:t>
              <w:br/>
              <w:t xml:space="preserve">Движение вверх по реке реки Эшкакон 7 км подъем 300 м. 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  <w:t>Обед – сухпай.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  <w:t>После Алебастроврй горы поворот на запад и подъем 4 км, перепад высот 900 м. Сложность маршрута 1б Продолжительность  7 часов средним темпом.</w:t>
              <w:br/>
            </w:r>
          </w:p>
          <w:p>
            <w:pPr>
              <w:pStyle w:val="Style22"/>
              <w:spacing w:before="0" w:after="0"/>
              <w:rPr/>
            </w:pPr>
            <w:r>
              <w:rPr>
                <w:rFonts w:cs="Arial" w:ascii="Calibri" w:hAnsi="Calibri"/>
                <w:color w:val="000000"/>
              </w:rPr>
              <w:t>Общий: 19 км.</w:t>
            </w:r>
            <w:r>
              <w:rPr>
                <w:rFonts w:cs="Calibri" w:ascii="Calibri" w:hAnsi="Calibri"/>
                <w:color w:val="000000"/>
              </w:rPr>
              <w:t xml:space="preserve"> </w:t>
            </w:r>
          </w:p>
          <w:p>
            <w:pPr>
              <w:pStyle w:val="Style22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  <w:t>Автомобиль сопровождения движется на Большой Бермамыт и обеспечивает подготовку лагеря и питания для группы.</w:t>
              <w:br/>
            </w:r>
          </w:p>
        </w:tc>
        <w:tc>
          <w:tcPr>
            <w:tcW w:w="526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  <w:insideH w:val="single" w:sz="4" w:space="0" w:color="000000"/>
              <w:insideV w:val="single" w:sz="8" w:space="0" w:color="FFFFFF"/>
            </w:tcBorders>
            <w:shd w:color="auto" w:fill="D0D8E8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</w:rPr>
              <w:t>Встреча в 07:00 на ж/д вокзале Пятигорска, посадка по экипажам внедорожников, отправление в горы. Первая остановка и завтрак — Гришкина балка со сказочно красивыми водопадами и пещерами. Дальше авто-пеший путь к первому чуду Приэльбрусья - плато Бермамыт и первая ночевка в палатках. С плато открываются прекрасные виды на Эльбрус, при хорошей погоде! </w:t>
            </w:r>
            <w:r>
              <w:rPr>
                <w:rFonts w:cs="Arial" w:ascii="Calibri" w:hAnsi="Calibri"/>
                <w:sz w:val="36"/>
                <w:szCs w:val="36"/>
              </w:rPr>
              <w:t xml:space="preserve"> </w:t>
            </w:r>
          </w:p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 xml:space="preserve">Ужин. </w:t>
            </w:r>
          </w:p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</w:tr>
      <w:tr>
        <w:trPr>
          <w:trHeight w:val="1035" w:hRule="atLeast"/>
        </w:trPr>
        <w:tc>
          <w:tcPr>
            <w:tcW w:w="900" w:type="dxa"/>
            <w:vMerge w:val="continue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insideH w:val="single" w:sz="24" w:space="0" w:color="FFFFFF"/>
            </w:tcBorders>
            <w:shd w:color="auto" w:fill="4F81BD" w:val="clear"/>
          </w:tcPr>
          <w:p>
            <w:pPr>
              <w:pStyle w:val="Style22"/>
              <w:spacing w:before="0" w:after="0"/>
              <w:rPr>
                <w:rFonts w:ascii="Calibri" w:hAnsi="Calibri" w:cs="Arial"/>
                <w:b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color w:val="FFFFFF"/>
                <w:sz w:val="20"/>
                <w:szCs w:val="20"/>
              </w:rPr>
            </w:r>
          </w:p>
        </w:tc>
        <w:tc>
          <w:tcPr>
            <w:tcW w:w="4248" w:type="dxa"/>
            <w:vMerge w:val="continue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insideH w:val="single" w:sz="24" w:space="0" w:color="FFFFFF"/>
            </w:tcBorders>
            <w:shd w:color="auto" w:fill="D0D8E8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Style22"/>
              <w:spacing w:before="0" w:after="0"/>
              <w:rPr>
                <w:rFonts w:ascii="Calibri" w:hAnsi="Calibri" w:cs="Arial"/>
                <w:b/>
                <w:b/>
                <w:bCs/>
                <w:color w:val="000000"/>
              </w:rPr>
            </w:pPr>
            <w:r>
              <w:rPr>
                <w:rFonts w:cs="Arial" w:ascii="Calibri" w:hAnsi="Calibri"/>
                <w:b/>
                <w:bCs/>
                <w:color w:val="000000"/>
              </w:rPr>
            </w:r>
          </w:p>
        </w:tc>
        <w:tc>
          <w:tcPr>
            <w:tcW w:w="5265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Примечание! </w:t>
            </w:r>
            <w:r>
              <w:rPr>
                <w:rFonts w:cs="Arial" w:ascii="Calibri" w:hAnsi="Calibri"/>
                <w:color w:val="000000"/>
                <w:sz w:val="20"/>
                <w:szCs w:val="20"/>
              </w:rPr>
              <w:t>Группа комплектуется индивидуальными рюкзаками не более 15 кг. Вода, снэки, дождевик и верхняя одежда по необходимости. Инструктор имеет необходимый набор первой помощи и обеспечения безопасности группы до 50 кг.</w:t>
              <w:br/>
            </w:r>
          </w:p>
        </w:tc>
      </w:tr>
      <w:tr>
        <w:trPr>
          <w:trHeight w:val="1005" w:hRule="atLeast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insideH w:val="single" w:sz="8" w:space="0" w:color="FFFFFF"/>
            </w:tcBorders>
            <w:shd w:color="auto" w:fill="4F81BD" w:val="clear"/>
          </w:tcPr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/>
              </w:rPr>
              <w:t>День 3</w:t>
            </w:r>
            <w:r>
              <w:rPr>
                <w:rFonts w:cs="Calibri" w:ascii="Calibri" w:hAnsi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insideH w:val="single" w:sz="8" w:space="0" w:color="FFFFFF"/>
            </w:tcBorders>
            <w:shd w:color="auto" w:fill="D0D8E8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</w:rPr>
            </w:pPr>
            <w:r>
              <w:rPr>
                <w:rFonts w:cs="Arial" w:ascii="Calibri" w:hAnsi="Calibri"/>
                <w:color w:val="000000"/>
              </w:rPr>
              <w:t xml:space="preserve">Бермамыт – Малый Бермамыт – плато Бечасын 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  <w:t xml:space="preserve">Поход через Малый Бермамыт истоки рек Бермамыт и Хасаут. 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</w:rPr>
              <w:t xml:space="preserve">Общий: 17 км. </w:t>
            </w:r>
            <w:r>
              <w:rPr>
                <w:rFonts w:cs="Arial" w:ascii="Calibri" w:hAnsi="Calibri"/>
                <w:color w:val="000000"/>
                <w:sz w:val="20"/>
                <w:szCs w:val="20"/>
              </w:rPr>
              <w:t>перепад высоты 322 м.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  <w:t>Автомобиль сопровождения движется на Бечасын и обеспечивает подготовку лагеря и питания для группы.</w:t>
              <w:br/>
              <w:br/>
            </w:r>
          </w:p>
        </w:tc>
        <w:tc>
          <w:tcPr>
            <w:tcW w:w="5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Завтрак в 08:00. Переход на вершину плато Малый Бермамыт. Посещение природных достопримечательностей: каменная площадка с видом на Эльбрус, Язык тролля, Природный амфитеатр. 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Спуск к населенному пункту Хасаут. Сейчас это аул-призрак, хотя некогда один из самых обжитых и богатых аулов района.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Обед – сух-пай. </w:t>
            </w:r>
          </w:p>
          <w:p>
            <w:pPr>
              <w:pStyle w:val="Normal"/>
              <w:rPr/>
            </w:pPr>
            <w:r>
              <w:rPr>
                <w:rFonts w:cs="Calibri" w:ascii="Calibri" w:hAnsi="Calibri"/>
              </w:rPr>
              <w:t>После обеда переход до г.Бечасын.</w:t>
            </w:r>
          </w:p>
          <w:p>
            <w:pPr>
              <w:pStyle w:val="Normal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</w:rPr>
              <w:t>Ужин. Вечерние посиделки около костра.</w:t>
            </w:r>
          </w:p>
        </w:tc>
      </w:tr>
      <w:tr>
        <w:trPr>
          <w:trHeight w:val="1005" w:hRule="atLeast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insideH w:val="single" w:sz="8" w:space="0" w:color="FFFFFF"/>
            </w:tcBorders>
            <w:shd w:color="auto" w:fill="4F81BD" w:val="clear"/>
          </w:tcPr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/>
              </w:rPr>
              <w:t>День 4</w:t>
            </w:r>
            <w:r>
              <w:rPr>
                <w:rFonts w:cs="Calibri" w:ascii="Calibri" w:hAnsi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insideH w:val="single" w:sz="8" w:space="0" w:color="FFFFFF"/>
            </w:tcBorders>
            <w:shd w:color="auto" w:fill="D0D8E8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</w:rPr>
            </w:pPr>
            <w:r>
              <w:rPr>
                <w:rFonts w:cs="Arial" w:ascii="Calibri" w:hAnsi="Calibri"/>
                <w:color w:val="000000"/>
              </w:rPr>
              <w:t>Гора Бечасын – минеральные источники р.Худес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</w:rPr>
            </w:pPr>
            <w:r>
              <w:rPr>
                <w:rFonts w:cs="Arial" w:ascii="Calibri" w:hAnsi="Calibri"/>
                <w:color w:val="000000"/>
              </w:rPr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  <w:t>Поход через истоки рек Шаушуиб к Худесу.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  <w:t>При хорошей погоде в этот день – поход к Худеским лабиринтам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</w:r>
          </w:p>
          <w:p>
            <w:pPr>
              <w:pStyle w:val="Style22"/>
              <w:spacing w:before="0" w:after="0"/>
              <w:rPr/>
            </w:pPr>
            <w:r>
              <w:rPr>
                <w:rFonts w:cs="Arial" w:ascii="Calibri" w:hAnsi="Calibri"/>
                <w:color w:val="000000"/>
              </w:rPr>
              <w:t>Общий: 21 км. перепад высоты 121 м.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  <w:t>Автомобиль сопровождения движется на Худес и обеспечивает подготовку лагеря и питания для группы.</w:t>
            </w:r>
          </w:p>
        </w:tc>
        <w:tc>
          <w:tcPr>
            <w:tcW w:w="5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Завтрак в 08:00. 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Переход к минеральным источникам р.Худес.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Обед – сух-пай. </w:t>
            </w:r>
          </w:p>
          <w:p>
            <w:pPr>
              <w:pStyle w:val="Normal"/>
              <w:rPr/>
            </w:pPr>
            <w:r>
              <w:rPr>
                <w:rFonts w:cs="Calibri" w:ascii="Calibri" w:hAnsi="Calibri"/>
              </w:rPr>
              <w:t>После обеда поход к Худеским лабиринтам. Они имеют и другое название – Ташлы-Кол, урочище Тюджен-Тохана. Лабиринты имеют полностью природное происхождение и представляют собой яркий пример вулканической активности Эльбруса с нагромождение каменных глыб высотой до 6-8 метров.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</w:rPr>
              <w:t>Ужин. Вечерние посиделки около костра.</w:t>
            </w:r>
          </w:p>
        </w:tc>
      </w:tr>
      <w:tr>
        <w:trPr>
          <w:trHeight w:val="718" w:hRule="atLeast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insideH w:val="single" w:sz="8" w:space="0" w:color="FFFFFF"/>
            </w:tcBorders>
            <w:shd w:color="auto" w:fill="4F81BD" w:val="clear"/>
          </w:tcPr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/>
              </w:rPr>
              <w:t>День 5</w:t>
            </w:r>
            <w:r>
              <w:rPr>
                <w:rFonts w:cs="Calibri" w:ascii="Calibri" w:hAnsi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insideH w:val="single" w:sz="8" w:space="0" w:color="FFFFFF"/>
            </w:tcBorders>
            <w:shd w:color="auto" w:fill="D0D8E8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</w:rPr>
            </w:pPr>
            <w:r>
              <w:rPr>
                <w:rFonts w:cs="Arial" w:ascii="Calibri" w:hAnsi="Calibri"/>
                <w:color w:val="000000"/>
              </w:rPr>
              <w:t>Худесские лабиринты – Харбаз -  Поляна Эмануэля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</w:rPr>
            </w:pPr>
            <w:r>
              <w:rPr>
                <w:rFonts w:cs="Arial" w:ascii="Calibri" w:hAnsi="Calibri"/>
                <w:color w:val="000000"/>
              </w:rPr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</w:rPr>
            </w:pPr>
            <w:r>
              <w:rPr>
                <w:rFonts w:cs="Arial" w:ascii="Calibri" w:hAnsi="Calibri"/>
                <w:color w:val="000000"/>
              </w:rPr>
              <w:t>Общий: 17 км перед 753 метров вверх.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</w:rPr>
            </w:pPr>
            <w:r>
              <w:rPr>
                <w:rFonts w:cs="Arial" w:ascii="Calibri" w:hAnsi="Calibri"/>
                <w:color w:val="000000"/>
              </w:rPr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  <w:t>Автомобиль сопровождения движется на Поляну Эмануэля и обеспечивает подготовку лагеря и питания для группы.</w:t>
            </w:r>
            <w:r>
              <w:rPr>
                <w:rFonts w:cs="Arial" w:ascii="Calibri" w:hAnsi="Calibri"/>
                <w:color w:val="000000"/>
              </w:rPr>
              <w:br/>
            </w:r>
            <w:r>
              <w:rPr>
                <w:rFonts w:cs="Calibri" w:ascii="Calibri" w:hAnsi="Calibri"/>
                <w:color w:val="000000"/>
              </w:rPr>
              <w:t xml:space="preserve"> </w:t>
            </w:r>
          </w:p>
        </w:tc>
        <w:tc>
          <w:tcPr>
            <w:tcW w:w="5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Завтрак в 08:00. 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Переход к Джилы Су (перевод с карачаево-балкарского "теплая вода") — это курортная местность в Кабардино-Балкарии на северной стороне горы Эльбрус с большим количеством термальных источников и водопадов.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Обед – сух-пай. 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Осмотр и небольшой траверс г.Сирх.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</w:rPr>
              <w:t>Ужин. Вечерние посиделки около костра.</w:t>
            </w:r>
          </w:p>
        </w:tc>
      </w:tr>
      <w:tr>
        <w:trPr>
          <w:trHeight w:val="862" w:hRule="atLeast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insideH w:val="single" w:sz="8" w:space="0" w:color="FFFFFF"/>
            </w:tcBorders>
            <w:shd w:color="auto" w:fill="4F81BD" w:val="clear"/>
          </w:tcPr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/>
              </w:rPr>
              <w:t>День 6</w:t>
            </w:r>
            <w:r>
              <w:rPr>
                <w:rFonts w:cs="Calibri" w:ascii="Calibri" w:hAnsi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insideH w:val="single" w:sz="8" w:space="0" w:color="FFFFFF"/>
            </w:tcBorders>
            <w:shd w:color="auto" w:fill="D0D8E8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Style22"/>
              <w:spacing w:before="0" w:after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cs="Calibri" w:ascii="Calibri" w:hAnsi="Calibri"/>
                <w:color w:val="000000"/>
                <w:sz w:val="36"/>
                <w:szCs w:val="36"/>
              </w:rPr>
            </w:r>
          </w:p>
          <w:p>
            <w:pPr>
              <w:pStyle w:val="Style22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Style22"/>
              <w:spacing w:before="0" w:after="0"/>
              <w:rPr/>
            </w:pPr>
            <w:r>
              <w:rPr>
                <w:rFonts w:cs="Calibri" w:ascii="Calibri" w:hAnsi="Calibri"/>
                <w:color w:val="000000"/>
              </w:rPr>
              <w:t xml:space="preserve">Радиальные выходы до объектов урочища Джылы-Суу в зависимости от погодных условий.  </w:t>
            </w:r>
          </w:p>
          <w:p>
            <w:pPr>
              <w:pStyle w:val="Style22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Style22"/>
              <w:spacing w:before="0" w:after="0"/>
              <w:rPr/>
            </w:pPr>
            <w:r>
              <w:rPr>
                <w:rFonts w:cs="Arial" w:ascii="Calibri" w:hAnsi="Calibri"/>
                <w:color w:val="000000"/>
              </w:rPr>
              <w:t>Общий: 12 км перед 589 метров вверх.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  <w:sz w:val="36"/>
                <w:szCs w:val="36"/>
              </w:rPr>
            </w:pPr>
            <w:r>
              <w:rPr>
                <w:rFonts w:cs="Arial" w:ascii="Calibri" w:hAnsi="Calibri"/>
                <w:color w:val="000000"/>
                <w:sz w:val="36"/>
                <w:szCs w:val="36"/>
              </w:rPr>
            </w:r>
          </w:p>
        </w:tc>
        <w:tc>
          <w:tcPr>
            <w:tcW w:w="5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D0D8E8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Завтрак в 08:00. 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Сегодня мы осматриваем урочище Джилы-Су. Поднимемся к Немецкому аэродрому. 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Обед – сух-пай. </w:t>
            </w:r>
          </w:p>
          <w:p>
            <w:pPr>
              <w:pStyle w:val="Normal"/>
              <w:rPr/>
            </w:pPr>
            <w:r>
              <w:rPr>
                <w:rFonts w:cs="Calibri" w:ascii="Calibri" w:hAnsi="Calibri"/>
              </w:rPr>
              <w:t>Искупаемся в нарзанных ваннах. Увидим мощные водопады Султан, Кызыл-Су, Каракая-Су, Эмир.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cs="Arial" w:ascii="Calibri" w:hAnsi="Calibri"/>
              </w:rPr>
              <w:t>Ужин. Вечерние посиделки около костра.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149" w:hRule="atLeast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insideH w:val="single" w:sz="8" w:space="0" w:color="FFFFFF"/>
            </w:tcBorders>
            <w:shd w:color="auto" w:fill="4F81BD" w:val="clear"/>
          </w:tcPr>
          <w:p>
            <w:pPr>
              <w:pStyle w:val="Style22"/>
              <w:spacing w:before="0" w:after="0"/>
              <w:rPr>
                <w:rFonts w:ascii="Calibri" w:hAnsi="Calibri" w:cs="Arial"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color w:val="FFFFFF"/>
              </w:rPr>
              <w:t>День 7</w:t>
            </w:r>
            <w:r>
              <w:rPr>
                <w:rFonts w:cs="Calibri" w:ascii="Calibri" w:hAnsi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insideH w:val="single" w:sz="8" w:space="0" w:color="FFFFFF"/>
            </w:tcBorders>
            <w:shd w:color="auto" w:fill="D0D8E8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Style22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Автомобильный трансфер всей группы Джилы Су – Пятигорск.</w:t>
            </w:r>
          </w:p>
          <w:p>
            <w:pPr>
              <w:pStyle w:val="Style22"/>
              <w:spacing w:before="0" w:after="0"/>
              <w:rPr>
                <w:rFonts w:ascii="Calibri" w:hAnsi="Calibri" w:cs="Arial"/>
                <w:color w:val="000000"/>
                <w:sz w:val="36"/>
                <w:szCs w:val="36"/>
              </w:rPr>
            </w:pPr>
            <w:r>
              <w:rPr>
                <w:rFonts w:cs="Arial" w:ascii="Calibri" w:hAnsi="Calibri"/>
                <w:color w:val="000000"/>
                <w:sz w:val="36"/>
                <w:szCs w:val="36"/>
              </w:rPr>
            </w:r>
          </w:p>
        </w:tc>
        <w:tc>
          <w:tcPr>
            <w:tcW w:w="5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E9EDF4" w:val="clear"/>
            <w:tcMar>
              <w:top w:w="0" w:type="dxa"/>
              <w:left w:w="-10" w:type="dxa"/>
              <w:right w:w="0" w:type="dxa"/>
            </w:tcMar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Завтрак в 08:00. 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Сбор вещей и отправление группы в регион КМВ.</w:t>
            </w:r>
          </w:p>
        </w:tc>
      </w:tr>
    </w:tbl>
    <w:p>
      <w:pPr>
        <w:pStyle w:val="Normal"/>
        <w:jc w:val="center"/>
        <w:rPr>
          <w:b/>
          <w:b/>
          <w:bCs/>
          <w:sz w:val="20"/>
          <w:szCs w:val="19"/>
        </w:rPr>
      </w:pPr>
      <w:r>
        <w:rPr>
          <w:b/>
          <w:bCs/>
          <w:sz w:val="20"/>
          <w:szCs w:val="19"/>
        </w:rPr>
      </w:r>
    </w:p>
    <w:p>
      <w:pPr>
        <w:pStyle w:val="Normal"/>
        <w:jc w:val="center"/>
        <w:rPr>
          <w:b/>
          <w:b/>
          <w:bCs/>
          <w:sz w:val="20"/>
          <w:szCs w:val="19"/>
        </w:rPr>
      </w:pPr>
      <w:r>
        <w:rPr>
          <w:b/>
          <w:bCs/>
          <w:sz w:val="20"/>
          <w:szCs w:val="19"/>
        </w:rPr>
      </w:r>
    </w:p>
    <w:p>
      <w:pPr>
        <w:pStyle w:val="Normal"/>
        <w:rPr>
          <w:i/>
          <w:i/>
        </w:rPr>
      </w:pPr>
      <w:r>
        <w:rPr/>
        <w:t xml:space="preserve">4.  Автор-разработчик:                                                         </w:t>
      </w:r>
      <w:r>
        <w:rPr>
          <w:i/>
        </w:rPr>
        <w:t>_______________ А.Ю. Кожемякин</w:t>
      </w:r>
    </w:p>
    <w:p>
      <w:pPr>
        <w:pStyle w:val="Normal"/>
        <w:rPr/>
      </w:pPr>
      <w:r>
        <w:rPr>
          <w:i/>
        </w:rPr>
        <w:tab/>
        <w:tab/>
        <w:tab/>
        <w:tab/>
        <w:t xml:space="preserve">                                                          подпись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00" w:right="746" w:header="0" w:top="540" w:footer="0" w:bottom="107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sz w:val="28"/>
        <w:szCs w:val="28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shd w:val="clear" w:color="auto" w:fill="FFFFFF"/>
      <w:spacing w:before="120" w:after="120"/>
      <w:ind w:firstLine="284"/>
      <w:jc w:val="both"/>
      <w:outlineLvl w:val="0"/>
    </w:pPr>
    <w:rPr>
      <w:sz w:val="28"/>
      <w:szCs w:val="35"/>
    </w:rPr>
  </w:style>
  <w:style w:type="paragraph" w:styleId="2">
    <w:name w:val="Heading 2"/>
    <w:basedOn w:val="Normal"/>
    <w:link w:val="14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1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0"/>
      <w:szCs w:val="18"/>
    </w:rPr>
  </w:style>
  <w:style w:type="paragraph" w:styleId="6">
    <w:name w:val="Heading 6"/>
    <w:basedOn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Normal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604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60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60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32"/>
    <w:uiPriority w:val="10"/>
    <w:qFormat/>
    <w:rPr>
      <w:sz w:val="48"/>
      <w:szCs w:val="48"/>
    </w:rPr>
  </w:style>
  <w:style w:type="character" w:styleId="SubtitleChar">
    <w:name w:val="Subtitle Char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link w:val="40"/>
    <w:uiPriority w:val="99"/>
    <w:qFormat/>
    <w:rPr/>
  </w:style>
  <w:style w:type="character" w:styleId="FooterChar">
    <w:name w:val="Footer Char"/>
    <w:link w:val="42"/>
    <w:uiPriority w:val="99"/>
    <w:qFormat/>
    <w:rPr/>
  </w:style>
  <w:style w:type="character" w:styleId="CaptionChar">
    <w:name w:val="Caption Char"/>
    <w:link w:val="42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3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cs="Arial"/>
    </w:rPr>
  </w:style>
  <w:style w:type="character" w:styleId="WW8Num4z0">
    <w:name w:val="WW8Num4z0"/>
    <w:qFormat/>
    <w:rPr>
      <w:rFonts w:ascii="Times New Roman" w:hAnsi="Times New Roman" w:cs="Times New Roman"/>
      <w:sz w:val="28"/>
      <w:szCs w:val="28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Arial" w:hAnsi="Arial" w:cs="Aria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8">
    <w:name w:val="Основной шрифт абзаца"/>
    <w:qFormat/>
    <w:rPr/>
  </w:style>
  <w:style w:type="character" w:styleId="InternetLink">
    <w:name w:val="Internet Link"/>
    <w:qFormat/>
    <w:rPr>
      <w:color w:val="0000FF"/>
      <w:u w:val="single"/>
    </w:rPr>
  </w:style>
  <w:style w:type="character" w:styleId="Style9">
    <w:name w:val="Выделение жирным"/>
    <w:qFormat/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Wingdings" w:cs="Wingdings"/>
    </w:rPr>
  </w:style>
  <w:style w:type="character" w:styleId="ListLabel4">
    <w:name w:val="ListLabel 4"/>
    <w:qFormat/>
    <w:rPr>
      <w:rFonts w:eastAsia="Symbol" w:cs="Symbol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Wingdings" w:cs="Wingdings"/>
    </w:rPr>
  </w:style>
  <w:style w:type="character" w:styleId="ListLabel7">
    <w:name w:val="ListLabel 7"/>
    <w:qFormat/>
    <w:rPr>
      <w:rFonts w:eastAsia="Symbol" w:cs="Symbol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Wingdings" w:cs="Wingdings"/>
    </w:rPr>
  </w:style>
  <w:style w:type="character" w:styleId="ListLabel10">
    <w:name w:val="ListLabel 10"/>
    <w:qFormat/>
    <w:rPr>
      <w:rFonts w:cs="Arial"/>
    </w:rPr>
  </w:style>
  <w:style w:type="character" w:styleId="ListLabel11">
    <w:name w:val="ListLabel 11"/>
    <w:qFormat/>
    <w:rPr>
      <w:rFonts w:eastAsia="Courier New" w:cs="Courier New"/>
    </w:rPr>
  </w:style>
  <w:style w:type="character" w:styleId="ListLabel12">
    <w:name w:val="ListLabel 12"/>
    <w:qFormat/>
    <w:rPr>
      <w:rFonts w:eastAsia="Wingdings" w:cs="Wingdings"/>
    </w:rPr>
  </w:style>
  <w:style w:type="character" w:styleId="ListLabel13">
    <w:name w:val="ListLabel 13"/>
    <w:qFormat/>
    <w:rPr>
      <w:rFonts w:eastAsia="Symbol" w:cs="Symbol"/>
    </w:rPr>
  </w:style>
  <w:style w:type="character" w:styleId="ListLabel14">
    <w:name w:val="ListLabel 14"/>
    <w:qFormat/>
    <w:rPr>
      <w:rFonts w:eastAsia="Courier New" w:cs="Courier New"/>
    </w:rPr>
  </w:style>
  <w:style w:type="character" w:styleId="ListLabel15">
    <w:name w:val="ListLabel 15"/>
    <w:qFormat/>
    <w:rPr>
      <w:rFonts w:eastAsia="Wingdings" w:cs="Wingdings"/>
    </w:rPr>
  </w:style>
  <w:style w:type="character" w:styleId="ListLabel16">
    <w:name w:val="ListLabel 16"/>
    <w:qFormat/>
    <w:rPr>
      <w:rFonts w:eastAsia="Symbol" w:cs="Symbol"/>
    </w:rPr>
  </w:style>
  <w:style w:type="character" w:styleId="ListLabel17">
    <w:name w:val="ListLabel 17"/>
    <w:qFormat/>
    <w:rPr>
      <w:rFonts w:eastAsia="Courier New" w:cs="Courier New"/>
    </w:rPr>
  </w:style>
  <w:style w:type="character" w:styleId="ListLabel18">
    <w:name w:val="ListLabel 18"/>
    <w:qFormat/>
    <w:rPr>
      <w:rFonts w:eastAsia="Wingdings" w:cs="Wingdings"/>
    </w:rPr>
  </w:style>
  <w:style w:type="character" w:styleId="ListLabel19">
    <w:name w:val="ListLabel 19"/>
    <w:qFormat/>
    <w:rPr>
      <w:color w:val="000000"/>
      <w:sz w:val="23"/>
      <w:szCs w:val="23"/>
    </w:rPr>
  </w:style>
  <w:style w:type="character" w:styleId="ListLabel20">
    <w:name w:val="ListLabel 20"/>
    <w:qFormat/>
    <w:rPr>
      <w:color w:val="000000"/>
      <w:shd w:fill="FFFFFF" w:val="clear"/>
    </w:rPr>
  </w:style>
  <w:style w:type="character" w:styleId="ListLabel21">
    <w:name w:val="ListLabel 21"/>
    <w:qFormat/>
    <w:rPr>
      <w:color w:val="000000"/>
      <w:sz w:val="23"/>
      <w:szCs w:val="23"/>
      <w:u w:val="non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/>
  </w:style>
  <w:style w:type="paragraph" w:styleId="Style13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Style15">
    <w:name w:val="Title"/>
    <w:basedOn w:val="Normal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Header"/>
    <w:basedOn w:val="Normal"/>
    <w:link w:val="41"/>
    <w:uiPriority w:val="99"/>
    <w:unhideWhenUsed/>
    <w:pPr>
      <w:tabs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45"/>
    <w:uiPriority w:val="99"/>
    <w:unhideWhenUsed/>
    <w:pPr>
      <w:tabs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link w:val="17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link w:val="17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1">
    <w:name w:val="Body Text Indent"/>
    <w:basedOn w:val="Normal"/>
    <w:pPr>
      <w:shd w:val="clear" w:color="auto" w:fill="FFFFFF"/>
      <w:ind w:firstLine="284"/>
      <w:jc w:val="both"/>
    </w:pPr>
    <w:rPr/>
  </w:style>
  <w:style w:type="paragraph" w:styleId="32">
    <w:name w:val="Основной текст 3"/>
    <w:basedOn w:val="Normal"/>
    <w:qFormat/>
    <w:pPr>
      <w:shd w:val="clear" w:color="auto" w:fill="FFFFFF"/>
      <w:spacing w:before="120" w:after="120"/>
      <w:jc w:val="center"/>
    </w:pPr>
    <w:rPr>
      <w:b/>
      <w:sz w:val="19"/>
      <w:szCs w:val="19"/>
    </w:rPr>
  </w:style>
  <w:style w:type="paragraph" w:styleId="22">
    <w:name w:val="Основной текст с отступом 2"/>
    <w:basedOn w:val="Normal"/>
    <w:qFormat/>
    <w:pPr>
      <w:shd w:val="clear" w:color="auto" w:fill="FFFFFF"/>
      <w:spacing w:before="120" w:after="120"/>
      <w:ind w:firstLine="284"/>
      <w:jc w:val="center"/>
    </w:pPr>
    <w:rPr>
      <w:b/>
      <w:bCs/>
      <w:sz w:val="20"/>
      <w:szCs w:val="20"/>
    </w:rPr>
  </w:style>
  <w:style w:type="paragraph" w:styleId="33">
    <w:name w:val="Основной текст с отступом 3"/>
    <w:basedOn w:val="Normal"/>
    <w:qFormat/>
    <w:pPr>
      <w:shd w:val="clear" w:color="auto" w:fill="FFFFFF"/>
      <w:ind w:firstLine="284"/>
      <w:jc w:val="both"/>
    </w:pPr>
    <w:rPr>
      <w:sz w:val="20"/>
      <w:szCs w:val="21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ocload.ru/Basesdoc/6/6938/index.htm" TargetMode="External"/><Relationship Id="rId3" Type="http://schemas.openxmlformats.org/officeDocument/2006/relationships/hyperlink" Target="http://www.docload.ru/Basesdoc/8/8925/index.htm" TargetMode="External"/><Relationship Id="rId4" Type="http://schemas.openxmlformats.org/officeDocument/2006/relationships/hyperlink" Target="http://www.docload.ru/Basesdoc/4/4665/index.htm" TargetMode="External"/><Relationship Id="rId5" Type="http://schemas.openxmlformats.org/officeDocument/2006/relationships/hyperlink" Target="http://www.docload.ru/Basesdoc/8/8925/index.htm" TargetMode="External"/><Relationship Id="rId6" Type="http://schemas.openxmlformats.org/officeDocument/2006/relationships/hyperlink" Target="http://www.docload.ru/Basesdoc/1/1910/index.htm" TargetMode="External"/><Relationship Id="rId7" Type="http://schemas.openxmlformats.org/officeDocument/2006/relationships/image" Target="media/image1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6</Pages>
  <Words>1541</Words>
  <Characters>10816</Characters>
  <CharactersWithSpaces>12540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2021-10-08T01:43:00Z</dcterms:created>
  <dc:creator>Acer</dc:creator>
  <dc:description/>
  <dc:language>en-US</dc:language>
  <cp:lastModifiedBy/>
  <dcterms:modified xsi:type="dcterms:W3CDTF">2021-11-24T19:11:36Z</dcterms:modified>
  <cp:revision>9</cp:revision>
  <dc:subject/>
  <dc:title>ТУРИСТСКО-ЭКСКУРСИОННОЕ ОБСЛУЖИВАНИЕ</dc:title>
</cp:coreProperties>
</file>